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09B1" w14:textId="1EC374A9" w:rsidR="00670182" w:rsidRPr="00F86E12" w:rsidRDefault="002C04C8" w:rsidP="0017799D">
      <w:pPr>
        <w:jc w:val="both"/>
        <w:rPr>
          <w:rFonts w:ascii="Arial" w:hAnsi="Arial" w:cs="Arial"/>
        </w:rPr>
      </w:pPr>
      <w:r w:rsidRPr="00F86E12">
        <w:rPr>
          <w:rFonts w:ascii="Arial" w:hAnsi="Arial" w:cs="Arial"/>
        </w:rPr>
        <w:tab/>
        <w:t xml:space="preserve"> </w:t>
      </w:r>
      <w:r w:rsidRPr="00F86E12">
        <w:rPr>
          <w:rFonts w:ascii="Arial" w:hAnsi="Arial" w:cs="Arial"/>
        </w:rPr>
        <w:tab/>
      </w:r>
      <w:r w:rsidR="00670182" w:rsidRPr="00F86E12">
        <w:rPr>
          <w:rFonts w:ascii="Arial" w:hAnsi="Arial" w:cs="Arial"/>
        </w:rPr>
        <w:tab/>
        <w:t xml:space="preserve"> </w:t>
      </w:r>
      <w:r w:rsidR="00670182" w:rsidRPr="00F86E12">
        <w:rPr>
          <w:rFonts w:ascii="Arial" w:hAnsi="Arial" w:cs="Arial"/>
        </w:rPr>
        <w:tab/>
        <w:t xml:space="preserve"> </w:t>
      </w:r>
    </w:p>
    <w:p w14:paraId="4F2FCC7A" w14:textId="148735BE" w:rsidR="003E5261" w:rsidRDefault="00102489" w:rsidP="00F92C66">
      <w:pPr>
        <w:pStyle w:val="BodyText"/>
        <w:jc w:val="center"/>
        <w:rPr>
          <w:rFonts w:ascii="Arial" w:hAnsi="Arial" w:cs="Arial"/>
        </w:rPr>
      </w:pPr>
      <w:r>
        <w:rPr>
          <w:noProof/>
        </w:rPr>
        <w:drawing>
          <wp:inline distT="0" distB="0" distL="0" distR="0" wp14:anchorId="758512F8" wp14:editId="76E0436A">
            <wp:extent cx="5731510" cy="902970"/>
            <wp:effectExtent l="0" t="0" r="2540" b="0"/>
            <wp:docPr id="3" name="Picture 3" descr="header"/>
            <wp:cNvGraphicFramePr/>
            <a:graphic xmlns:a="http://schemas.openxmlformats.org/drawingml/2006/main">
              <a:graphicData uri="http://schemas.openxmlformats.org/drawingml/2006/picture">
                <pic:pic xmlns:pic="http://schemas.openxmlformats.org/drawingml/2006/picture">
                  <pic:nvPicPr>
                    <pic:cNvPr id="3" name="Picture 3" descr="heade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902970"/>
                    </a:xfrm>
                    <a:prstGeom prst="rect">
                      <a:avLst/>
                    </a:prstGeom>
                    <a:noFill/>
                    <a:ln>
                      <a:noFill/>
                    </a:ln>
                  </pic:spPr>
                </pic:pic>
              </a:graphicData>
            </a:graphic>
          </wp:inline>
        </w:drawing>
      </w:r>
    </w:p>
    <w:p w14:paraId="222573CC" w14:textId="13FEB023" w:rsidR="00102489" w:rsidRDefault="00102489" w:rsidP="00F92C66">
      <w:pPr>
        <w:pStyle w:val="BodyText"/>
        <w:jc w:val="center"/>
        <w:rPr>
          <w:rFonts w:ascii="Arial" w:hAnsi="Arial" w:cs="Arial"/>
        </w:rPr>
      </w:pPr>
    </w:p>
    <w:p w14:paraId="2CB7DF32" w14:textId="24FA48A6" w:rsidR="00102489" w:rsidRDefault="00102489" w:rsidP="00F92C66">
      <w:pPr>
        <w:pStyle w:val="BodyText"/>
        <w:jc w:val="center"/>
        <w:rPr>
          <w:rFonts w:ascii="Arial" w:hAnsi="Arial" w:cs="Arial"/>
        </w:rPr>
      </w:pPr>
    </w:p>
    <w:p w14:paraId="30C1C6B9" w14:textId="77777777" w:rsidR="00102489" w:rsidRPr="00F86E12" w:rsidRDefault="00102489" w:rsidP="00F92C66">
      <w:pPr>
        <w:pStyle w:val="BodyText"/>
        <w:jc w:val="center"/>
        <w:rPr>
          <w:rFonts w:ascii="Arial" w:hAnsi="Arial" w:cs="Arial"/>
        </w:rPr>
      </w:pPr>
    </w:p>
    <w:p w14:paraId="636E5AFF" w14:textId="77777777" w:rsidR="002C04C8" w:rsidRPr="00F86E12" w:rsidRDefault="002C04C8" w:rsidP="00135696">
      <w:pPr>
        <w:shd w:val="clear" w:color="auto" w:fill="3FBFB6"/>
        <w:jc w:val="center"/>
        <w:rPr>
          <w:rFonts w:ascii="Arial" w:hAnsi="Arial" w:cs="Arial"/>
          <w:b/>
          <w:color w:val="FFFFFF" w:themeColor="background1"/>
          <w:sz w:val="28"/>
        </w:rPr>
      </w:pPr>
      <w:r w:rsidRPr="00F86E12">
        <w:rPr>
          <w:rFonts w:ascii="Arial" w:hAnsi="Arial" w:cs="Arial"/>
          <w:b/>
          <w:color w:val="FFFFFF" w:themeColor="background1"/>
          <w:sz w:val="28"/>
        </w:rPr>
        <w:t>OPEN PROCEUDRE</w:t>
      </w:r>
    </w:p>
    <w:p w14:paraId="7DFDF623" w14:textId="0F91C213" w:rsidR="002C04C8" w:rsidRDefault="00BC4BCF" w:rsidP="00135696">
      <w:pPr>
        <w:shd w:val="clear" w:color="auto" w:fill="3FBFB6"/>
        <w:jc w:val="center"/>
        <w:rPr>
          <w:rFonts w:ascii="Arial" w:hAnsi="Arial" w:cs="Arial"/>
          <w:b/>
          <w:color w:val="FFFFFF" w:themeColor="background1"/>
          <w:sz w:val="28"/>
        </w:rPr>
      </w:pPr>
      <w:r w:rsidRPr="00F86E12">
        <w:rPr>
          <w:rFonts w:ascii="Arial" w:hAnsi="Arial" w:cs="Arial"/>
          <w:b/>
          <w:color w:val="FFFFFF" w:themeColor="background1"/>
          <w:sz w:val="28"/>
        </w:rPr>
        <w:t xml:space="preserve">REQUEST FOR </w:t>
      </w:r>
      <w:r w:rsidR="003E5261" w:rsidRPr="00F86E12">
        <w:rPr>
          <w:rFonts w:ascii="Arial" w:hAnsi="Arial" w:cs="Arial"/>
          <w:b/>
          <w:color w:val="FFFFFF" w:themeColor="background1"/>
          <w:sz w:val="28"/>
        </w:rPr>
        <w:t>TENDER</w:t>
      </w:r>
      <w:r w:rsidR="00CF2462" w:rsidRPr="00F86E12">
        <w:rPr>
          <w:rFonts w:ascii="Arial" w:hAnsi="Arial" w:cs="Arial"/>
          <w:b/>
          <w:color w:val="FFFFFF" w:themeColor="background1"/>
          <w:sz w:val="28"/>
        </w:rPr>
        <w:t xml:space="preserve"> FOR A CONTRACT</w:t>
      </w:r>
    </w:p>
    <w:p w14:paraId="65CF100B" w14:textId="61E29AA8" w:rsidR="00FF1780" w:rsidRPr="000D6A2B" w:rsidRDefault="00FF1780" w:rsidP="00135696">
      <w:pPr>
        <w:shd w:val="clear" w:color="auto" w:fill="3FBFB6"/>
        <w:jc w:val="center"/>
        <w:rPr>
          <w:rFonts w:ascii="Arial" w:hAnsi="Arial" w:cs="Arial"/>
          <w:b/>
          <w:sz w:val="28"/>
        </w:rPr>
      </w:pPr>
      <w:r w:rsidRPr="000D6A2B">
        <w:rPr>
          <w:rFonts w:ascii="Arial" w:hAnsi="Arial" w:cs="Arial"/>
          <w:b/>
          <w:sz w:val="28"/>
        </w:rPr>
        <w:t>RECOMMENDED FOR BELOW EU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61"/>
      </w:tblGrid>
      <w:tr w:rsidR="002C04C8" w:rsidRPr="00F86E12" w14:paraId="7BAD6DFE"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06621432" w14:textId="726A2B31" w:rsidR="002C04C8" w:rsidRPr="00F86E12" w:rsidRDefault="002C04C8" w:rsidP="00C55C87">
            <w:pPr>
              <w:jc w:val="both"/>
              <w:rPr>
                <w:rFonts w:ascii="Arial" w:hAnsi="Arial" w:cs="Arial"/>
                <w:color w:val="auto"/>
                <w:highlight w:val="yellow"/>
              </w:rPr>
            </w:pPr>
            <w:r w:rsidRPr="00F86E12">
              <w:rPr>
                <w:rFonts w:ascii="Arial" w:hAnsi="Arial" w:cs="Arial"/>
                <w:color w:val="auto"/>
              </w:rPr>
              <w:t xml:space="preserve">Scope of </w:t>
            </w:r>
            <w:r w:rsidR="00BC4BCF" w:rsidRPr="00F86E12">
              <w:rPr>
                <w:rFonts w:ascii="Arial" w:hAnsi="Arial" w:cs="Arial"/>
                <w:color w:val="auto"/>
              </w:rPr>
              <w:t>Contract</w:t>
            </w:r>
            <w:r w:rsidR="00CA51EC">
              <w:rPr>
                <w:rFonts w:ascii="Arial" w:hAnsi="Arial" w:cs="Arial"/>
                <w:color w:val="auto"/>
              </w:rPr>
              <w:t xml:space="preserve"> with options</w:t>
            </w:r>
          </w:p>
        </w:tc>
      </w:tr>
      <w:tr w:rsidR="002C04C8" w:rsidRPr="00F86E12" w14:paraId="7EF8A710"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2AEDC704" w14:textId="72FD85C7" w:rsidR="002C04C8" w:rsidRPr="00CA51EC" w:rsidRDefault="00CC4526" w:rsidP="00CA51EC">
            <w:r w:rsidRPr="00CC4526">
              <w:rPr>
                <w:rFonts w:ascii="Arial" w:hAnsi="Arial" w:cs="Arial"/>
                <w:color w:val="0000FF"/>
              </w:rPr>
              <w:t>Supply and Delivery of a 4-Tonne Class Mini Excavator with Trade-In of Existing DLRCC Excavator</w:t>
            </w:r>
          </w:p>
        </w:tc>
      </w:tr>
      <w:tr w:rsidR="00541ACD" w:rsidRPr="00F86E12" w14:paraId="25B085F4"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1A3CB320" w14:textId="66B48DF4" w:rsidR="00541ACD" w:rsidRPr="00F86E12" w:rsidRDefault="00541ACD" w:rsidP="00C55C87">
            <w:pPr>
              <w:jc w:val="both"/>
              <w:rPr>
                <w:rFonts w:ascii="Arial" w:hAnsi="Arial" w:cs="Arial"/>
                <w:b w:val="0"/>
                <w:bCs w:val="0"/>
              </w:rPr>
            </w:pPr>
            <w:r w:rsidRPr="00F86E12">
              <w:rPr>
                <w:rFonts w:ascii="Arial" w:hAnsi="Arial" w:cs="Arial"/>
              </w:rPr>
              <w:t>Procedure</w:t>
            </w:r>
          </w:p>
        </w:tc>
      </w:tr>
      <w:tr w:rsidR="00541ACD" w:rsidRPr="00F86E12" w14:paraId="52C938EE"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7E926F6A" w14:textId="57EDE753" w:rsidR="00541ACD" w:rsidRPr="00F86E12" w:rsidRDefault="00541ACD" w:rsidP="00C55C87">
            <w:pPr>
              <w:jc w:val="both"/>
              <w:rPr>
                <w:rFonts w:ascii="Arial" w:hAnsi="Arial" w:cs="Arial"/>
              </w:rPr>
            </w:pPr>
            <w:r w:rsidRPr="00F86E12">
              <w:rPr>
                <w:rFonts w:ascii="Arial" w:hAnsi="Arial" w:cs="Arial"/>
              </w:rPr>
              <w:t>Open Procedure – National Level</w:t>
            </w:r>
          </w:p>
        </w:tc>
      </w:tr>
      <w:tr w:rsidR="00541ACD"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541ACD" w:rsidRPr="00F86E12" w:rsidRDefault="00541ACD" w:rsidP="00C55C87">
            <w:pPr>
              <w:jc w:val="both"/>
              <w:rPr>
                <w:rFonts w:ascii="Arial" w:hAnsi="Arial" w:cs="Arial"/>
              </w:rPr>
            </w:pPr>
            <w:r w:rsidRPr="00F86E12">
              <w:rPr>
                <w:rFonts w:ascii="Arial" w:hAnsi="Arial" w:cs="Arial"/>
              </w:rPr>
              <w:t>Key Dates</w:t>
            </w:r>
          </w:p>
        </w:tc>
      </w:tr>
      <w:tr w:rsidR="00E30D24" w:rsidRPr="00F86E12" w14:paraId="1E649EFA"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3483581" w14:textId="31C6B657" w:rsidR="00E30D24" w:rsidRPr="00F86E12" w:rsidRDefault="00E30D24" w:rsidP="00C55C87">
            <w:pPr>
              <w:jc w:val="both"/>
              <w:rPr>
                <w:rFonts w:ascii="Arial" w:hAnsi="Arial" w:cs="Arial"/>
              </w:rPr>
            </w:pPr>
            <w:r w:rsidRPr="00F86E12">
              <w:rPr>
                <w:rFonts w:ascii="Arial" w:hAnsi="Arial" w:cs="Arial"/>
              </w:rPr>
              <w:t>Issue Date</w:t>
            </w:r>
          </w:p>
        </w:tc>
        <w:tc>
          <w:tcPr>
            <w:tcW w:w="4961" w:type="dxa"/>
            <w:shd w:val="clear" w:color="auto" w:fill="auto"/>
          </w:tcPr>
          <w:p w14:paraId="343989B4" w14:textId="4F22441F" w:rsidR="00E30D24" w:rsidRPr="000D6A2B" w:rsidRDefault="00856E20"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FF0000"/>
                <w:highlight w:val="lightGray"/>
              </w:rPr>
            </w:pPr>
            <w:r>
              <w:rPr>
                <w:rFonts w:ascii="Arial" w:hAnsi="Arial" w:cs="Arial"/>
                <w:bCs/>
                <w:color w:val="0000FF"/>
                <w:highlight w:val="lightGray"/>
              </w:rPr>
              <w:t>02</w:t>
            </w:r>
            <w:r w:rsidR="005245FD" w:rsidRPr="00CA51EC">
              <w:rPr>
                <w:rFonts w:ascii="Arial" w:hAnsi="Arial" w:cs="Arial"/>
                <w:bCs/>
                <w:color w:val="0000FF"/>
                <w:highlight w:val="lightGray"/>
              </w:rPr>
              <w:t>-0</w:t>
            </w:r>
            <w:r>
              <w:rPr>
                <w:rFonts w:ascii="Arial" w:hAnsi="Arial" w:cs="Arial"/>
                <w:bCs/>
                <w:color w:val="0000FF"/>
                <w:highlight w:val="lightGray"/>
              </w:rPr>
              <w:t>7</w:t>
            </w:r>
            <w:r w:rsidR="005245FD" w:rsidRPr="00CA51EC">
              <w:rPr>
                <w:rFonts w:ascii="Arial" w:hAnsi="Arial" w:cs="Arial"/>
                <w:bCs/>
                <w:color w:val="0000FF"/>
                <w:highlight w:val="lightGray"/>
              </w:rPr>
              <w:t>-202</w:t>
            </w:r>
            <w:r w:rsidR="00FD4067">
              <w:rPr>
                <w:rFonts w:ascii="Arial" w:hAnsi="Arial" w:cs="Arial"/>
                <w:bCs/>
                <w:color w:val="0000FF"/>
                <w:highlight w:val="lightGray"/>
              </w:rPr>
              <w:t>6</w:t>
            </w:r>
          </w:p>
        </w:tc>
      </w:tr>
      <w:tr w:rsidR="00E30D24" w:rsidRPr="00F86E12" w14:paraId="69FC30D7" w14:textId="77777777" w:rsidTr="00F8283B">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3E4DE9EC" w14:textId="09605C00" w:rsidR="00E30D24" w:rsidRPr="00F86E12" w:rsidRDefault="00E30D24" w:rsidP="00C55C87">
            <w:pPr>
              <w:jc w:val="both"/>
              <w:rPr>
                <w:rFonts w:ascii="Arial" w:hAnsi="Arial" w:cs="Arial"/>
              </w:rPr>
            </w:pPr>
            <w:r w:rsidRPr="00F86E12">
              <w:rPr>
                <w:rFonts w:ascii="Arial" w:hAnsi="Arial" w:cs="Arial"/>
              </w:rPr>
              <w:t>Closing Date for Queries</w:t>
            </w:r>
          </w:p>
        </w:tc>
        <w:tc>
          <w:tcPr>
            <w:tcW w:w="4961" w:type="dxa"/>
          </w:tcPr>
          <w:p w14:paraId="4E13D5C1" w14:textId="756FE673" w:rsidR="00E30D24" w:rsidRPr="000D6A2B" w:rsidRDefault="00136B2D"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highlight w:val="lightGray"/>
              </w:rPr>
            </w:pPr>
            <w:r>
              <w:rPr>
                <w:rFonts w:ascii="Arial" w:hAnsi="Arial" w:cs="Arial"/>
                <w:color w:val="0000FF"/>
                <w:highlight w:val="lightGray"/>
              </w:rPr>
              <w:t>2</w:t>
            </w:r>
            <w:r w:rsidR="00FC38DE">
              <w:rPr>
                <w:rFonts w:ascii="Arial" w:hAnsi="Arial" w:cs="Arial"/>
                <w:color w:val="0000FF"/>
                <w:highlight w:val="lightGray"/>
              </w:rPr>
              <w:t>7</w:t>
            </w:r>
            <w:r w:rsidR="00CA51EC" w:rsidRPr="00CA51EC">
              <w:rPr>
                <w:rFonts w:ascii="Arial" w:hAnsi="Arial" w:cs="Arial"/>
                <w:color w:val="0000FF"/>
                <w:highlight w:val="lightGray"/>
              </w:rPr>
              <w:t>-0</w:t>
            </w:r>
            <w:r w:rsidR="00FD4067">
              <w:rPr>
                <w:rFonts w:ascii="Arial" w:hAnsi="Arial" w:cs="Arial"/>
                <w:color w:val="0000FF"/>
                <w:highlight w:val="lightGray"/>
              </w:rPr>
              <w:t>7</w:t>
            </w:r>
            <w:r w:rsidR="00CA51EC" w:rsidRPr="00CA51EC">
              <w:rPr>
                <w:rFonts w:ascii="Arial" w:hAnsi="Arial" w:cs="Arial"/>
                <w:color w:val="0000FF"/>
                <w:highlight w:val="lightGray"/>
              </w:rPr>
              <w:t>-202</w:t>
            </w:r>
            <w:r w:rsidR="00FD4067">
              <w:rPr>
                <w:rFonts w:ascii="Arial" w:hAnsi="Arial" w:cs="Arial"/>
                <w:color w:val="0000FF"/>
                <w:highlight w:val="lightGray"/>
              </w:rPr>
              <w:t>6</w:t>
            </w:r>
            <w:r w:rsidR="00CA51EC" w:rsidRPr="00CA51EC">
              <w:rPr>
                <w:rFonts w:ascii="Arial" w:hAnsi="Arial" w:cs="Arial"/>
                <w:color w:val="0000FF"/>
                <w:highlight w:val="lightGray"/>
              </w:rPr>
              <w:t xml:space="preserve"> </w:t>
            </w:r>
            <w:r w:rsidR="00E834A0" w:rsidRPr="00CA51EC">
              <w:rPr>
                <w:rFonts w:ascii="Arial" w:hAnsi="Arial" w:cs="Arial"/>
                <w:color w:val="0000FF"/>
                <w:highlight w:val="lightGray"/>
              </w:rPr>
              <w:t>17:00 PM</w:t>
            </w:r>
          </w:p>
        </w:tc>
      </w:tr>
      <w:tr w:rsidR="00E30D24" w:rsidRPr="00F86E12" w14:paraId="6B200B39"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6F9DC5B" w14:textId="6D5E39E8" w:rsidR="00E30D24" w:rsidRPr="00F86E12" w:rsidRDefault="00E30D24" w:rsidP="00C55C87">
            <w:pPr>
              <w:jc w:val="both"/>
              <w:rPr>
                <w:rFonts w:ascii="Arial" w:hAnsi="Arial" w:cs="Arial"/>
              </w:rPr>
            </w:pPr>
            <w:r w:rsidRPr="00F86E12">
              <w:rPr>
                <w:rFonts w:ascii="Arial" w:hAnsi="Arial" w:cs="Arial"/>
              </w:rPr>
              <w:t>Closing Date for Tender Submissions</w:t>
            </w:r>
          </w:p>
        </w:tc>
        <w:tc>
          <w:tcPr>
            <w:tcW w:w="4961" w:type="dxa"/>
            <w:shd w:val="clear" w:color="auto" w:fill="auto"/>
          </w:tcPr>
          <w:p w14:paraId="6A877F00" w14:textId="099C4475" w:rsidR="00E30D24" w:rsidRPr="000D6A2B" w:rsidRDefault="0034588F"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lightGray"/>
              </w:rPr>
            </w:pPr>
            <w:r>
              <w:rPr>
                <w:rFonts w:ascii="Arial" w:hAnsi="Arial" w:cs="Arial"/>
                <w:color w:val="0000FF"/>
                <w:highlight w:val="lightGray"/>
              </w:rPr>
              <w:t>0</w:t>
            </w:r>
            <w:r w:rsidR="000F4270">
              <w:rPr>
                <w:rFonts w:ascii="Arial" w:hAnsi="Arial" w:cs="Arial"/>
                <w:color w:val="0000FF"/>
                <w:highlight w:val="lightGray"/>
              </w:rPr>
              <w:t>4</w:t>
            </w:r>
            <w:r w:rsidR="00CA51EC" w:rsidRPr="00CA51EC">
              <w:rPr>
                <w:rFonts w:ascii="Arial" w:hAnsi="Arial" w:cs="Arial"/>
                <w:color w:val="0000FF"/>
                <w:highlight w:val="lightGray"/>
              </w:rPr>
              <w:t>-0</w:t>
            </w:r>
            <w:r>
              <w:rPr>
                <w:rFonts w:ascii="Arial" w:hAnsi="Arial" w:cs="Arial"/>
                <w:color w:val="0000FF"/>
                <w:highlight w:val="lightGray"/>
              </w:rPr>
              <w:t>8</w:t>
            </w:r>
            <w:r w:rsidR="00CA51EC" w:rsidRPr="00CA51EC">
              <w:rPr>
                <w:rFonts w:ascii="Arial" w:hAnsi="Arial" w:cs="Arial"/>
                <w:color w:val="0000FF"/>
                <w:highlight w:val="lightGray"/>
              </w:rPr>
              <w:t>-202</w:t>
            </w:r>
            <w:r w:rsidR="00FD4067">
              <w:rPr>
                <w:rFonts w:ascii="Arial" w:hAnsi="Arial" w:cs="Arial"/>
                <w:color w:val="0000FF"/>
                <w:highlight w:val="lightGray"/>
              </w:rPr>
              <w:t>6</w:t>
            </w:r>
            <w:r w:rsidR="00CA51EC" w:rsidRPr="00CA51EC">
              <w:rPr>
                <w:rFonts w:ascii="Arial" w:hAnsi="Arial" w:cs="Arial"/>
                <w:color w:val="0000FF"/>
                <w:highlight w:val="lightGray"/>
              </w:rPr>
              <w:t xml:space="preserve"> 12</w:t>
            </w:r>
            <w:r w:rsidR="002750DB" w:rsidRPr="00CA51EC">
              <w:rPr>
                <w:rFonts w:ascii="Arial" w:hAnsi="Arial" w:cs="Arial"/>
                <w:color w:val="0000FF"/>
                <w:highlight w:val="lightGray"/>
              </w:rPr>
              <w:t>:00 PM</w:t>
            </w:r>
          </w:p>
        </w:tc>
      </w:tr>
      <w:tr w:rsidR="00AB1129" w:rsidRPr="00F86E12" w14:paraId="5DCC0A78" w14:textId="77777777" w:rsidTr="00AB1129">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180302E8" w14:textId="77777777" w:rsidR="00AB1129" w:rsidRPr="00F86E12" w:rsidRDefault="00AB1129" w:rsidP="00C55C87">
            <w:pPr>
              <w:jc w:val="both"/>
              <w:rPr>
                <w:rFonts w:ascii="Arial" w:hAnsi="Arial" w:cs="Arial"/>
                <w:b w:val="0"/>
                <w:bCs w:val="0"/>
              </w:rPr>
            </w:pPr>
            <w:r w:rsidRPr="00F86E12">
              <w:rPr>
                <w:rFonts w:ascii="Arial" w:hAnsi="Arial" w:cs="Arial"/>
              </w:rPr>
              <w:t>Contact for Queries</w:t>
            </w:r>
          </w:p>
        </w:tc>
        <w:tc>
          <w:tcPr>
            <w:tcW w:w="4961" w:type="dxa"/>
          </w:tcPr>
          <w:p w14:paraId="1BD537D8" w14:textId="522AB7ED" w:rsidR="00AB1129" w:rsidRPr="00F86E12" w:rsidRDefault="00AB112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noProof/>
              </w:rPr>
              <w:t xml:space="preserve">Messaging </w:t>
            </w:r>
            <w:r w:rsidRPr="00F86E12">
              <w:rPr>
                <w:rFonts w:ascii="Arial" w:hAnsi="Arial" w:cs="Arial"/>
                <w:noProof/>
              </w:rPr>
              <w:t xml:space="preserve">facility on </w:t>
            </w:r>
            <w:hyperlink r:id="rId12" w:history="1">
              <w:r w:rsidRPr="00F86E12">
                <w:rPr>
                  <w:rStyle w:val="Hyperlink"/>
                  <w:rFonts w:ascii="Arial" w:hAnsi="Arial" w:cs="Arial"/>
                  <w:noProof/>
                </w:rPr>
                <w:t>www.etenders.gov.ie</w:t>
              </w:r>
            </w:hyperlink>
          </w:p>
        </w:tc>
      </w:tr>
      <w:tr w:rsidR="00AB1129" w:rsidRPr="00F86E12" w14:paraId="39A47B18" w14:textId="77777777" w:rsidTr="00AB11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67D9022E" w14:textId="77777777" w:rsidR="00AB1129" w:rsidRPr="00F86E12" w:rsidRDefault="00AB1129" w:rsidP="00C55C87">
            <w:pPr>
              <w:jc w:val="both"/>
              <w:rPr>
                <w:rFonts w:ascii="Arial" w:hAnsi="Arial" w:cs="Arial"/>
                <w:b w:val="0"/>
                <w:bCs w:val="0"/>
              </w:rPr>
            </w:pPr>
            <w:r w:rsidRPr="00F86E12">
              <w:rPr>
                <w:rFonts w:ascii="Arial" w:hAnsi="Arial" w:cs="Arial"/>
              </w:rPr>
              <w:t>Format for submission of tenders</w:t>
            </w:r>
          </w:p>
        </w:tc>
        <w:tc>
          <w:tcPr>
            <w:tcW w:w="4961" w:type="dxa"/>
            <w:shd w:val="clear" w:color="auto" w:fill="auto"/>
          </w:tcPr>
          <w:p w14:paraId="2BE635A3" w14:textId="0F8F69EA" w:rsidR="00AB1129" w:rsidRPr="00F86E12" w:rsidRDefault="00AB112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86E12">
              <w:rPr>
                <w:rFonts w:ascii="Arial" w:hAnsi="Arial" w:cs="Arial"/>
              </w:rPr>
              <w:t xml:space="preserve">Via </w:t>
            </w:r>
            <w:hyperlink r:id="rId13" w:history="1">
              <w:r w:rsidRPr="00F86E12">
                <w:rPr>
                  <w:rStyle w:val="Hyperlink"/>
                  <w:rFonts w:ascii="Arial" w:hAnsi="Arial" w:cs="Arial"/>
                </w:rPr>
                <w:t>www.etenders.gov.ie</w:t>
              </w:r>
            </w:hyperlink>
            <w:r w:rsidRPr="00F86E12">
              <w:rPr>
                <w:rFonts w:ascii="Arial" w:hAnsi="Arial" w:cs="Arial"/>
              </w:rPr>
              <w:t xml:space="preserve"> only</w:t>
            </w:r>
          </w:p>
        </w:tc>
      </w:tr>
      <w:tr w:rsidR="003E5261"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3E5261" w:rsidRPr="00135696" w:rsidRDefault="003E5261" w:rsidP="00C55C87">
            <w:pPr>
              <w:jc w:val="both"/>
              <w:rPr>
                <w:rFonts w:ascii="Arial" w:hAnsi="Arial" w:cs="Arial"/>
                <w:b w:val="0"/>
                <w:bCs w:val="0"/>
              </w:rPr>
            </w:pPr>
            <w:r w:rsidRPr="003834F5">
              <w:rPr>
                <w:rFonts w:ascii="Arial" w:hAnsi="Arial" w:cs="Arial"/>
                <w:sz w:val="20"/>
              </w:rPr>
              <w:t xml:space="preserve">Please note that information relating to this </w:t>
            </w:r>
            <w:r w:rsidR="00411685" w:rsidRPr="003834F5">
              <w:rPr>
                <w:rFonts w:ascii="Arial" w:hAnsi="Arial" w:cs="Arial"/>
                <w:sz w:val="20"/>
              </w:rPr>
              <w:t>Request for Tender</w:t>
            </w:r>
            <w:r w:rsidRPr="003834F5">
              <w:rPr>
                <w:rFonts w:ascii="Arial" w:hAnsi="Arial" w:cs="Arial"/>
                <w:sz w:val="20"/>
              </w:rPr>
              <w:t>, including clarifications and changes, will be published on the Irish Government Procurement Opportunities Portal</w:t>
            </w:r>
            <w:r w:rsidRPr="00F86E12">
              <w:rPr>
                <w:rFonts w:ascii="Arial" w:hAnsi="Arial" w:cs="Arial"/>
              </w:rPr>
              <w:t xml:space="preserve"> </w:t>
            </w:r>
            <w:hyperlink r:id="rId14" w:history="1">
              <w:r w:rsidRPr="00F86E12">
                <w:rPr>
                  <w:rStyle w:val="Hyperlink"/>
                  <w:rFonts w:ascii="Arial" w:hAnsi="Arial" w:cs="Arial"/>
                  <w:i/>
                </w:rPr>
                <w:t>www.etenders.gov.ie</w:t>
              </w:r>
            </w:hyperlink>
            <w:r w:rsidRPr="00F86E12">
              <w:rPr>
                <w:rFonts w:ascii="Arial" w:hAnsi="Arial" w:cs="Arial"/>
              </w:rPr>
              <w:t xml:space="preserve">. </w:t>
            </w:r>
            <w:r w:rsidRPr="003834F5">
              <w:rPr>
                <w:rFonts w:ascii="Arial" w:hAnsi="Arial" w:cs="Arial"/>
                <w:sz w:val="20"/>
              </w:rPr>
              <w:t>Registration is free of charge and there is no charge for documents.</w:t>
            </w:r>
            <w:r w:rsidRPr="003834F5">
              <w:rPr>
                <w:rFonts w:ascii="Arial" w:hAnsi="Arial" w:cs="Arial"/>
              </w:rPr>
              <w:t xml:space="preserve"> </w:t>
            </w:r>
          </w:p>
          <w:p w14:paraId="2900FB27" w14:textId="51522C2E" w:rsidR="003E5261" w:rsidRPr="00F86E12" w:rsidRDefault="003E5261" w:rsidP="00C55C87">
            <w:pPr>
              <w:jc w:val="both"/>
              <w:rPr>
                <w:rFonts w:ascii="Arial" w:hAnsi="Arial" w:cs="Arial"/>
              </w:rPr>
            </w:pPr>
            <w:r w:rsidRPr="003834F5">
              <w:rPr>
                <w:rFonts w:ascii="Arial" w:hAnsi="Arial" w:cs="Arial"/>
                <w:sz w:val="20"/>
              </w:rPr>
              <w:t>Please note that the Contracting Authority accept</w:t>
            </w:r>
            <w:r w:rsidR="00A71BFD" w:rsidRPr="003834F5">
              <w:rPr>
                <w:rFonts w:ascii="Arial" w:hAnsi="Arial" w:cs="Arial"/>
                <w:sz w:val="20"/>
              </w:rPr>
              <w:t>s no</w:t>
            </w:r>
            <w:r w:rsidRPr="003834F5">
              <w:rPr>
                <w:rFonts w:ascii="Arial" w:hAnsi="Arial" w:cs="Arial"/>
                <w:sz w:val="20"/>
              </w:rPr>
              <w:t xml:space="preserve"> responsibility for information relayed (or not relayed) via third parties.</w:t>
            </w:r>
          </w:p>
        </w:tc>
      </w:tr>
    </w:tbl>
    <w:p w14:paraId="779F629F" w14:textId="77777777" w:rsidR="00A744EC" w:rsidRPr="00F86E12" w:rsidRDefault="00A744EC">
      <w:pPr>
        <w:spacing w:before="0" w:after="160" w:line="259" w:lineRule="auto"/>
        <w:rPr>
          <w:rFonts w:ascii="Arial" w:hAnsi="Arial" w:cs="Arial"/>
        </w:rPr>
      </w:pPr>
      <w:r w:rsidRPr="00F86E12">
        <w:rPr>
          <w:rFonts w:ascii="Arial" w:hAnsi="Arial" w:cs="Arial"/>
        </w:rPr>
        <w:br w:type="page"/>
      </w:r>
    </w:p>
    <w:p w14:paraId="53F2FF59" w14:textId="77777777" w:rsidR="00670182" w:rsidRPr="00135696" w:rsidRDefault="00670182" w:rsidP="00135696">
      <w:pPr>
        <w:shd w:val="clear" w:color="auto" w:fill="3FBFB6"/>
        <w:jc w:val="both"/>
        <w:rPr>
          <w:rFonts w:ascii="Arial" w:hAnsi="Arial" w:cs="Arial"/>
          <w:b/>
          <w:color w:val="FFFFFF" w:themeColor="background1"/>
          <w:sz w:val="28"/>
        </w:rPr>
      </w:pPr>
      <w:bookmarkStart w:id="0" w:name="_Toc480557875"/>
      <w:bookmarkStart w:id="1" w:name="_Toc484611420"/>
      <w:r w:rsidRPr="00135696">
        <w:rPr>
          <w:rFonts w:ascii="Arial" w:hAnsi="Arial" w:cs="Arial"/>
          <w:b/>
          <w:color w:val="FFFFFF" w:themeColor="background1"/>
          <w:sz w:val="28"/>
        </w:rPr>
        <w:lastRenderedPageBreak/>
        <w:t>CONTENTS</w:t>
      </w:r>
      <w:bookmarkEnd w:id="0"/>
      <w:bookmarkEnd w:id="1"/>
    </w:p>
    <w:sdt>
      <w:sdtPr>
        <w:rPr>
          <w:rFonts w:ascii="Arial" w:hAnsi="Arial" w:cs="Arial"/>
        </w:rPr>
        <w:id w:val="-1867359619"/>
        <w:docPartObj>
          <w:docPartGallery w:val="Table of Contents"/>
          <w:docPartUnique/>
        </w:docPartObj>
      </w:sdtPr>
      <w:sdtEndPr>
        <w:rPr>
          <w:b/>
          <w:bCs/>
          <w:noProof/>
        </w:rPr>
      </w:sdtEndPr>
      <w:sdtContent>
        <w:p w14:paraId="1A61521A" w14:textId="2AB88F6B" w:rsidR="00CB4F06" w:rsidRDefault="006C2FE0">
          <w:pPr>
            <w:pStyle w:val="TOC1"/>
            <w:tabs>
              <w:tab w:val="left" w:pos="440"/>
              <w:tab w:val="right" w:leader="dot" w:pos="9016"/>
            </w:tabs>
            <w:rPr>
              <w:rFonts w:asciiTheme="minorHAnsi" w:hAnsiTheme="minorHAnsi"/>
              <w:noProof/>
              <w:kern w:val="2"/>
              <w:sz w:val="24"/>
              <w:szCs w:val="24"/>
              <w:lang w:val="en-IE" w:eastAsia="en-IE"/>
              <w14:ligatures w14:val="standardContextual"/>
            </w:rPr>
          </w:pPr>
          <w:r w:rsidRPr="00444341">
            <w:rPr>
              <w:rFonts w:ascii="Arial" w:eastAsiaTheme="majorEastAsia" w:hAnsi="Arial" w:cs="Arial"/>
              <w:color w:val="2F5496" w:themeColor="accent1" w:themeShade="BF"/>
              <w:sz w:val="32"/>
              <w:szCs w:val="32"/>
              <w:lang w:eastAsia="en-US"/>
            </w:rPr>
            <w:fldChar w:fldCharType="begin"/>
          </w:r>
          <w:r w:rsidRPr="00444341">
            <w:rPr>
              <w:rFonts w:ascii="Arial" w:hAnsi="Arial" w:cs="Arial"/>
            </w:rPr>
            <w:instrText xml:space="preserve"> TOC \o "1-3" \h \z \u </w:instrText>
          </w:r>
          <w:r w:rsidRPr="00444341">
            <w:rPr>
              <w:rFonts w:ascii="Arial" w:eastAsiaTheme="majorEastAsia" w:hAnsi="Arial" w:cs="Arial"/>
              <w:color w:val="2F5496" w:themeColor="accent1" w:themeShade="BF"/>
              <w:sz w:val="32"/>
              <w:szCs w:val="32"/>
              <w:lang w:eastAsia="en-US"/>
            </w:rPr>
            <w:fldChar w:fldCharType="separate"/>
          </w:r>
          <w:hyperlink w:anchor="_Toc233884509" w:history="1">
            <w:r w:rsidR="00CB4F06" w:rsidRPr="006C3F74">
              <w:rPr>
                <w:rStyle w:val="Hyperlink"/>
                <w:noProof/>
              </w:rPr>
              <w:t>1</w:t>
            </w:r>
            <w:r w:rsidR="00CB4F06">
              <w:rPr>
                <w:rFonts w:asciiTheme="minorHAnsi" w:hAnsiTheme="minorHAnsi"/>
                <w:noProof/>
                <w:kern w:val="2"/>
                <w:sz w:val="24"/>
                <w:szCs w:val="24"/>
                <w:lang w:val="en-IE" w:eastAsia="en-IE"/>
                <w14:ligatures w14:val="standardContextual"/>
              </w:rPr>
              <w:tab/>
            </w:r>
            <w:r w:rsidR="00CB4F06" w:rsidRPr="006C3F74">
              <w:rPr>
                <w:rStyle w:val="Hyperlink"/>
                <w:noProof/>
              </w:rPr>
              <w:t>ABOUT THE CONTRACTING AUTHORITY</w:t>
            </w:r>
            <w:r w:rsidR="00CB4F06">
              <w:rPr>
                <w:noProof/>
                <w:webHidden/>
              </w:rPr>
              <w:tab/>
            </w:r>
            <w:r w:rsidR="00CB4F06">
              <w:rPr>
                <w:noProof/>
                <w:webHidden/>
              </w:rPr>
              <w:fldChar w:fldCharType="begin"/>
            </w:r>
            <w:r w:rsidR="00CB4F06">
              <w:rPr>
                <w:noProof/>
                <w:webHidden/>
              </w:rPr>
              <w:instrText xml:space="preserve"> PAGEREF _Toc233884509 \h </w:instrText>
            </w:r>
            <w:r w:rsidR="00CB4F06">
              <w:rPr>
                <w:noProof/>
                <w:webHidden/>
              </w:rPr>
            </w:r>
            <w:r w:rsidR="00CB4F06">
              <w:rPr>
                <w:noProof/>
                <w:webHidden/>
              </w:rPr>
              <w:fldChar w:fldCharType="separate"/>
            </w:r>
            <w:r w:rsidR="00CB4F06">
              <w:rPr>
                <w:noProof/>
                <w:webHidden/>
              </w:rPr>
              <w:t>4</w:t>
            </w:r>
            <w:r w:rsidR="00CB4F06">
              <w:rPr>
                <w:noProof/>
                <w:webHidden/>
              </w:rPr>
              <w:fldChar w:fldCharType="end"/>
            </w:r>
          </w:hyperlink>
        </w:p>
        <w:p w14:paraId="2297634C" w14:textId="38D91961"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10" w:history="1">
            <w:r w:rsidRPr="006C3F74">
              <w:rPr>
                <w:rStyle w:val="Hyperlink"/>
                <w:noProof/>
              </w:rPr>
              <w:t>1.1</w:t>
            </w:r>
            <w:r>
              <w:rPr>
                <w:rFonts w:asciiTheme="minorHAnsi" w:hAnsiTheme="minorHAnsi"/>
                <w:noProof/>
                <w:kern w:val="2"/>
                <w:sz w:val="24"/>
                <w:szCs w:val="24"/>
                <w:lang w:val="en-IE" w:eastAsia="en-IE"/>
                <w14:ligatures w14:val="standardContextual"/>
              </w:rPr>
              <w:tab/>
            </w:r>
            <w:r w:rsidRPr="006C3F74">
              <w:rPr>
                <w:rStyle w:val="Hyperlink"/>
                <w:noProof/>
              </w:rPr>
              <w:t>The Contracting Authority</w:t>
            </w:r>
            <w:r>
              <w:rPr>
                <w:noProof/>
                <w:webHidden/>
              </w:rPr>
              <w:tab/>
            </w:r>
            <w:r>
              <w:rPr>
                <w:noProof/>
                <w:webHidden/>
              </w:rPr>
              <w:fldChar w:fldCharType="begin"/>
            </w:r>
            <w:r>
              <w:rPr>
                <w:noProof/>
                <w:webHidden/>
              </w:rPr>
              <w:instrText xml:space="preserve"> PAGEREF _Toc233884510 \h </w:instrText>
            </w:r>
            <w:r>
              <w:rPr>
                <w:noProof/>
                <w:webHidden/>
              </w:rPr>
            </w:r>
            <w:r>
              <w:rPr>
                <w:noProof/>
                <w:webHidden/>
              </w:rPr>
              <w:fldChar w:fldCharType="separate"/>
            </w:r>
            <w:r>
              <w:rPr>
                <w:noProof/>
                <w:webHidden/>
              </w:rPr>
              <w:t>4</w:t>
            </w:r>
            <w:r>
              <w:rPr>
                <w:noProof/>
                <w:webHidden/>
              </w:rPr>
              <w:fldChar w:fldCharType="end"/>
            </w:r>
          </w:hyperlink>
        </w:p>
        <w:p w14:paraId="24C928C3" w14:textId="15F4A510"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11" w:history="1">
            <w:r w:rsidRPr="006C3F74">
              <w:rPr>
                <w:rStyle w:val="Hyperlink"/>
                <w:noProof/>
              </w:rPr>
              <w:t>1.2</w:t>
            </w:r>
            <w:r>
              <w:rPr>
                <w:rFonts w:asciiTheme="minorHAnsi" w:hAnsiTheme="minorHAnsi"/>
                <w:noProof/>
                <w:kern w:val="2"/>
                <w:sz w:val="24"/>
                <w:szCs w:val="24"/>
                <w:lang w:val="en-IE" w:eastAsia="en-IE"/>
                <w14:ligatures w14:val="standardContextual"/>
              </w:rPr>
              <w:tab/>
            </w:r>
            <w:r w:rsidRPr="006C3F74">
              <w:rPr>
                <w:rStyle w:val="Hyperlink"/>
                <w:noProof/>
              </w:rPr>
              <w:t>Small and Medium Enterprise Participation</w:t>
            </w:r>
            <w:r>
              <w:rPr>
                <w:noProof/>
                <w:webHidden/>
              </w:rPr>
              <w:tab/>
            </w:r>
            <w:r>
              <w:rPr>
                <w:noProof/>
                <w:webHidden/>
              </w:rPr>
              <w:fldChar w:fldCharType="begin"/>
            </w:r>
            <w:r>
              <w:rPr>
                <w:noProof/>
                <w:webHidden/>
              </w:rPr>
              <w:instrText xml:space="preserve"> PAGEREF _Toc233884511 \h </w:instrText>
            </w:r>
            <w:r>
              <w:rPr>
                <w:noProof/>
                <w:webHidden/>
              </w:rPr>
            </w:r>
            <w:r>
              <w:rPr>
                <w:noProof/>
                <w:webHidden/>
              </w:rPr>
              <w:fldChar w:fldCharType="separate"/>
            </w:r>
            <w:r>
              <w:rPr>
                <w:noProof/>
                <w:webHidden/>
              </w:rPr>
              <w:t>4</w:t>
            </w:r>
            <w:r>
              <w:rPr>
                <w:noProof/>
                <w:webHidden/>
              </w:rPr>
              <w:fldChar w:fldCharType="end"/>
            </w:r>
          </w:hyperlink>
        </w:p>
        <w:p w14:paraId="542D85A0" w14:textId="21D79A13" w:rsidR="00CB4F06" w:rsidRDefault="00CB4F06">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3884512" w:history="1">
            <w:r w:rsidRPr="006C3F74">
              <w:rPr>
                <w:rStyle w:val="Hyperlink"/>
                <w:noProof/>
              </w:rPr>
              <w:t>2</w:t>
            </w:r>
            <w:r>
              <w:rPr>
                <w:rFonts w:asciiTheme="minorHAnsi" w:hAnsiTheme="minorHAnsi"/>
                <w:noProof/>
                <w:kern w:val="2"/>
                <w:sz w:val="24"/>
                <w:szCs w:val="24"/>
                <w:lang w:val="en-IE" w:eastAsia="en-IE"/>
                <w14:ligatures w14:val="standardContextual"/>
              </w:rPr>
              <w:tab/>
            </w:r>
            <w:r w:rsidRPr="006C3F74">
              <w:rPr>
                <w:rStyle w:val="Hyperlink"/>
                <w:noProof/>
              </w:rPr>
              <w:t>OVERVIEW OF THE REQUIREMENT</w:t>
            </w:r>
            <w:r>
              <w:rPr>
                <w:noProof/>
                <w:webHidden/>
              </w:rPr>
              <w:tab/>
            </w:r>
            <w:r>
              <w:rPr>
                <w:noProof/>
                <w:webHidden/>
              </w:rPr>
              <w:fldChar w:fldCharType="begin"/>
            </w:r>
            <w:r>
              <w:rPr>
                <w:noProof/>
                <w:webHidden/>
              </w:rPr>
              <w:instrText xml:space="preserve"> PAGEREF _Toc233884512 \h </w:instrText>
            </w:r>
            <w:r>
              <w:rPr>
                <w:noProof/>
                <w:webHidden/>
              </w:rPr>
            </w:r>
            <w:r>
              <w:rPr>
                <w:noProof/>
                <w:webHidden/>
              </w:rPr>
              <w:fldChar w:fldCharType="separate"/>
            </w:r>
            <w:r>
              <w:rPr>
                <w:noProof/>
                <w:webHidden/>
              </w:rPr>
              <w:t>5</w:t>
            </w:r>
            <w:r>
              <w:rPr>
                <w:noProof/>
                <w:webHidden/>
              </w:rPr>
              <w:fldChar w:fldCharType="end"/>
            </w:r>
          </w:hyperlink>
        </w:p>
        <w:p w14:paraId="716C1B38" w14:textId="6890A6B6"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13" w:history="1">
            <w:r w:rsidRPr="006C3F74">
              <w:rPr>
                <w:rStyle w:val="Hyperlink"/>
                <w:noProof/>
              </w:rPr>
              <w:t>2.1</w:t>
            </w:r>
            <w:r>
              <w:rPr>
                <w:rFonts w:asciiTheme="minorHAnsi" w:hAnsiTheme="minorHAnsi"/>
                <w:noProof/>
                <w:kern w:val="2"/>
                <w:sz w:val="24"/>
                <w:szCs w:val="24"/>
                <w:lang w:val="en-IE" w:eastAsia="en-IE"/>
                <w14:ligatures w14:val="standardContextual"/>
              </w:rPr>
              <w:tab/>
            </w:r>
            <w:r w:rsidRPr="006C3F74">
              <w:rPr>
                <w:rStyle w:val="Hyperlink"/>
                <w:noProof/>
              </w:rPr>
              <w:t>High Level Scope</w:t>
            </w:r>
            <w:r>
              <w:rPr>
                <w:noProof/>
                <w:webHidden/>
              </w:rPr>
              <w:tab/>
            </w:r>
            <w:r>
              <w:rPr>
                <w:noProof/>
                <w:webHidden/>
              </w:rPr>
              <w:fldChar w:fldCharType="begin"/>
            </w:r>
            <w:r>
              <w:rPr>
                <w:noProof/>
                <w:webHidden/>
              </w:rPr>
              <w:instrText xml:space="preserve"> PAGEREF _Toc233884513 \h </w:instrText>
            </w:r>
            <w:r>
              <w:rPr>
                <w:noProof/>
                <w:webHidden/>
              </w:rPr>
            </w:r>
            <w:r>
              <w:rPr>
                <w:noProof/>
                <w:webHidden/>
              </w:rPr>
              <w:fldChar w:fldCharType="separate"/>
            </w:r>
            <w:r>
              <w:rPr>
                <w:noProof/>
                <w:webHidden/>
              </w:rPr>
              <w:t>5</w:t>
            </w:r>
            <w:r>
              <w:rPr>
                <w:noProof/>
                <w:webHidden/>
              </w:rPr>
              <w:fldChar w:fldCharType="end"/>
            </w:r>
          </w:hyperlink>
        </w:p>
        <w:p w14:paraId="5B5D3A37" w14:textId="2F3976BE"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14" w:history="1">
            <w:r w:rsidRPr="006C3F74">
              <w:rPr>
                <w:rStyle w:val="Hyperlink"/>
                <w:noProof/>
              </w:rPr>
              <w:t>2.2</w:t>
            </w:r>
            <w:r>
              <w:rPr>
                <w:rFonts w:asciiTheme="minorHAnsi" w:hAnsiTheme="minorHAnsi"/>
                <w:noProof/>
                <w:kern w:val="2"/>
                <w:sz w:val="24"/>
                <w:szCs w:val="24"/>
                <w:lang w:val="en-IE" w:eastAsia="en-IE"/>
                <w14:ligatures w14:val="standardContextual"/>
              </w:rPr>
              <w:tab/>
            </w:r>
            <w:r w:rsidRPr="006C3F74">
              <w:rPr>
                <w:rStyle w:val="Hyperlink"/>
                <w:noProof/>
              </w:rPr>
              <w:t>Anticipated Timeline</w:t>
            </w:r>
            <w:r>
              <w:rPr>
                <w:noProof/>
                <w:webHidden/>
              </w:rPr>
              <w:tab/>
            </w:r>
            <w:r>
              <w:rPr>
                <w:noProof/>
                <w:webHidden/>
              </w:rPr>
              <w:fldChar w:fldCharType="begin"/>
            </w:r>
            <w:r>
              <w:rPr>
                <w:noProof/>
                <w:webHidden/>
              </w:rPr>
              <w:instrText xml:space="preserve"> PAGEREF _Toc233884514 \h </w:instrText>
            </w:r>
            <w:r>
              <w:rPr>
                <w:noProof/>
                <w:webHidden/>
              </w:rPr>
            </w:r>
            <w:r>
              <w:rPr>
                <w:noProof/>
                <w:webHidden/>
              </w:rPr>
              <w:fldChar w:fldCharType="separate"/>
            </w:r>
            <w:r>
              <w:rPr>
                <w:noProof/>
                <w:webHidden/>
              </w:rPr>
              <w:t>5</w:t>
            </w:r>
            <w:r>
              <w:rPr>
                <w:noProof/>
                <w:webHidden/>
              </w:rPr>
              <w:fldChar w:fldCharType="end"/>
            </w:r>
          </w:hyperlink>
        </w:p>
        <w:p w14:paraId="228F2806" w14:textId="21B5CCB5"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15" w:history="1">
            <w:r w:rsidRPr="006C3F74">
              <w:rPr>
                <w:rStyle w:val="Hyperlink"/>
                <w:noProof/>
              </w:rPr>
              <w:t>2.3</w:t>
            </w:r>
            <w:r>
              <w:rPr>
                <w:rFonts w:asciiTheme="minorHAnsi" w:hAnsiTheme="minorHAnsi"/>
                <w:noProof/>
                <w:kern w:val="2"/>
                <w:sz w:val="24"/>
                <w:szCs w:val="24"/>
                <w:lang w:val="en-IE" w:eastAsia="en-IE"/>
                <w14:ligatures w14:val="standardContextual"/>
              </w:rPr>
              <w:tab/>
            </w:r>
            <w:r w:rsidRPr="006C3F74">
              <w:rPr>
                <w:rStyle w:val="Hyperlink"/>
                <w:noProof/>
              </w:rPr>
              <w:t>Termination of Contract</w:t>
            </w:r>
            <w:r>
              <w:rPr>
                <w:noProof/>
                <w:webHidden/>
              </w:rPr>
              <w:tab/>
            </w:r>
            <w:r>
              <w:rPr>
                <w:noProof/>
                <w:webHidden/>
              </w:rPr>
              <w:fldChar w:fldCharType="begin"/>
            </w:r>
            <w:r>
              <w:rPr>
                <w:noProof/>
                <w:webHidden/>
              </w:rPr>
              <w:instrText xml:space="preserve"> PAGEREF _Toc233884515 \h </w:instrText>
            </w:r>
            <w:r>
              <w:rPr>
                <w:noProof/>
                <w:webHidden/>
              </w:rPr>
            </w:r>
            <w:r>
              <w:rPr>
                <w:noProof/>
                <w:webHidden/>
              </w:rPr>
              <w:fldChar w:fldCharType="separate"/>
            </w:r>
            <w:r>
              <w:rPr>
                <w:noProof/>
                <w:webHidden/>
              </w:rPr>
              <w:t>5</w:t>
            </w:r>
            <w:r>
              <w:rPr>
                <w:noProof/>
                <w:webHidden/>
              </w:rPr>
              <w:fldChar w:fldCharType="end"/>
            </w:r>
          </w:hyperlink>
        </w:p>
        <w:p w14:paraId="68FF3210" w14:textId="461E71C2"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16" w:history="1">
            <w:r w:rsidRPr="006C3F74">
              <w:rPr>
                <w:rStyle w:val="Hyperlink"/>
                <w:noProof/>
              </w:rPr>
              <w:t>2.4</w:t>
            </w:r>
            <w:r>
              <w:rPr>
                <w:rFonts w:asciiTheme="minorHAnsi" w:hAnsiTheme="minorHAnsi"/>
                <w:noProof/>
                <w:kern w:val="2"/>
                <w:sz w:val="24"/>
                <w:szCs w:val="24"/>
                <w:lang w:val="en-IE" w:eastAsia="en-IE"/>
                <w14:ligatures w14:val="standardContextual"/>
              </w:rPr>
              <w:tab/>
            </w:r>
            <w:r w:rsidRPr="006C3F74">
              <w:rPr>
                <w:rStyle w:val="Hyperlink"/>
                <w:noProof/>
              </w:rPr>
              <w:t>Compliance with the Terms and Conditions</w:t>
            </w:r>
            <w:r>
              <w:rPr>
                <w:noProof/>
                <w:webHidden/>
              </w:rPr>
              <w:tab/>
            </w:r>
            <w:r>
              <w:rPr>
                <w:noProof/>
                <w:webHidden/>
              </w:rPr>
              <w:fldChar w:fldCharType="begin"/>
            </w:r>
            <w:r>
              <w:rPr>
                <w:noProof/>
                <w:webHidden/>
              </w:rPr>
              <w:instrText xml:space="preserve"> PAGEREF _Toc233884516 \h </w:instrText>
            </w:r>
            <w:r>
              <w:rPr>
                <w:noProof/>
                <w:webHidden/>
              </w:rPr>
            </w:r>
            <w:r>
              <w:rPr>
                <w:noProof/>
                <w:webHidden/>
              </w:rPr>
              <w:fldChar w:fldCharType="separate"/>
            </w:r>
            <w:r>
              <w:rPr>
                <w:noProof/>
                <w:webHidden/>
              </w:rPr>
              <w:t>5</w:t>
            </w:r>
            <w:r>
              <w:rPr>
                <w:noProof/>
                <w:webHidden/>
              </w:rPr>
              <w:fldChar w:fldCharType="end"/>
            </w:r>
          </w:hyperlink>
        </w:p>
        <w:p w14:paraId="21307F62" w14:textId="0AF40FFA"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17" w:history="1">
            <w:r w:rsidRPr="006C3F74">
              <w:rPr>
                <w:rStyle w:val="Hyperlink"/>
                <w:noProof/>
              </w:rPr>
              <w:t>2.5</w:t>
            </w:r>
            <w:r>
              <w:rPr>
                <w:rFonts w:asciiTheme="minorHAnsi" w:hAnsiTheme="minorHAnsi"/>
                <w:noProof/>
                <w:kern w:val="2"/>
                <w:sz w:val="24"/>
                <w:szCs w:val="24"/>
                <w:lang w:val="en-IE" w:eastAsia="en-IE"/>
                <w14:ligatures w14:val="standardContextual"/>
              </w:rPr>
              <w:tab/>
            </w:r>
            <w:r w:rsidRPr="006C3F74">
              <w:rPr>
                <w:rStyle w:val="Hyperlink"/>
                <w:noProof/>
              </w:rPr>
              <w:t>Award to Runner Up</w:t>
            </w:r>
            <w:r>
              <w:rPr>
                <w:noProof/>
                <w:webHidden/>
              </w:rPr>
              <w:tab/>
            </w:r>
            <w:r>
              <w:rPr>
                <w:noProof/>
                <w:webHidden/>
              </w:rPr>
              <w:fldChar w:fldCharType="begin"/>
            </w:r>
            <w:r>
              <w:rPr>
                <w:noProof/>
                <w:webHidden/>
              </w:rPr>
              <w:instrText xml:space="preserve"> PAGEREF _Toc233884517 \h </w:instrText>
            </w:r>
            <w:r>
              <w:rPr>
                <w:noProof/>
                <w:webHidden/>
              </w:rPr>
            </w:r>
            <w:r>
              <w:rPr>
                <w:noProof/>
                <w:webHidden/>
              </w:rPr>
              <w:fldChar w:fldCharType="separate"/>
            </w:r>
            <w:r>
              <w:rPr>
                <w:noProof/>
                <w:webHidden/>
              </w:rPr>
              <w:t>6</w:t>
            </w:r>
            <w:r>
              <w:rPr>
                <w:noProof/>
                <w:webHidden/>
              </w:rPr>
              <w:fldChar w:fldCharType="end"/>
            </w:r>
          </w:hyperlink>
        </w:p>
        <w:p w14:paraId="5C9397D5" w14:textId="69E9AB24" w:rsidR="00CB4F06" w:rsidRDefault="00CB4F06">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3884518" w:history="1">
            <w:r w:rsidRPr="006C3F74">
              <w:rPr>
                <w:rStyle w:val="Hyperlink"/>
                <w:noProof/>
              </w:rPr>
              <w:t>3</w:t>
            </w:r>
            <w:r>
              <w:rPr>
                <w:rFonts w:asciiTheme="minorHAnsi" w:hAnsiTheme="minorHAnsi"/>
                <w:noProof/>
                <w:kern w:val="2"/>
                <w:sz w:val="24"/>
                <w:szCs w:val="24"/>
                <w:lang w:val="en-IE" w:eastAsia="en-IE"/>
                <w14:ligatures w14:val="standardContextual"/>
              </w:rPr>
              <w:tab/>
            </w:r>
            <w:r w:rsidRPr="006C3F74">
              <w:rPr>
                <w:rStyle w:val="Hyperlink"/>
                <w:noProof/>
              </w:rPr>
              <w:t>SPECIFICATION OF REQUIREMENTS</w:t>
            </w:r>
            <w:r>
              <w:rPr>
                <w:noProof/>
                <w:webHidden/>
              </w:rPr>
              <w:tab/>
            </w:r>
            <w:r>
              <w:rPr>
                <w:noProof/>
                <w:webHidden/>
              </w:rPr>
              <w:fldChar w:fldCharType="begin"/>
            </w:r>
            <w:r>
              <w:rPr>
                <w:noProof/>
                <w:webHidden/>
              </w:rPr>
              <w:instrText xml:space="preserve"> PAGEREF _Toc233884518 \h </w:instrText>
            </w:r>
            <w:r>
              <w:rPr>
                <w:noProof/>
                <w:webHidden/>
              </w:rPr>
            </w:r>
            <w:r>
              <w:rPr>
                <w:noProof/>
                <w:webHidden/>
              </w:rPr>
              <w:fldChar w:fldCharType="separate"/>
            </w:r>
            <w:r>
              <w:rPr>
                <w:noProof/>
                <w:webHidden/>
              </w:rPr>
              <w:t>6</w:t>
            </w:r>
            <w:r>
              <w:rPr>
                <w:noProof/>
                <w:webHidden/>
              </w:rPr>
              <w:fldChar w:fldCharType="end"/>
            </w:r>
          </w:hyperlink>
        </w:p>
        <w:p w14:paraId="2534C04A" w14:textId="673F0C18"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19" w:history="1">
            <w:r w:rsidRPr="006C3F74">
              <w:rPr>
                <w:rStyle w:val="Hyperlink"/>
                <w:noProof/>
              </w:rPr>
              <w:t>3.1</w:t>
            </w:r>
            <w:r>
              <w:rPr>
                <w:rFonts w:asciiTheme="minorHAnsi" w:hAnsiTheme="minorHAnsi"/>
                <w:noProof/>
                <w:kern w:val="2"/>
                <w:sz w:val="24"/>
                <w:szCs w:val="24"/>
                <w:lang w:val="en-IE" w:eastAsia="en-IE"/>
                <w14:ligatures w14:val="standardContextual"/>
              </w:rPr>
              <w:tab/>
            </w:r>
            <w:r w:rsidRPr="006C3F74">
              <w:rPr>
                <w:rStyle w:val="Hyperlink"/>
                <w:noProof/>
              </w:rPr>
              <w:t>Specification</w:t>
            </w:r>
            <w:r>
              <w:rPr>
                <w:noProof/>
                <w:webHidden/>
              </w:rPr>
              <w:tab/>
            </w:r>
            <w:r>
              <w:rPr>
                <w:noProof/>
                <w:webHidden/>
              </w:rPr>
              <w:fldChar w:fldCharType="begin"/>
            </w:r>
            <w:r>
              <w:rPr>
                <w:noProof/>
                <w:webHidden/>
              </w:rPr>
              <w:instrText xml:space="preserve"> PAGEREF _Toc233884519 \h </w:instrText>
            </w:r>
            <w:r>
              <w:rPr>
                <w:noProof/>
                <w:webHidden/>
              </w:rPr>
            </w:r>
            <w:r>
              <w:rPr>
                <w:noProof/>
                <w:webHidden/>
              </w:rPr>
              <w:fldChar w:fldCharType="separate"/>
            </w:r>
            <w:r>
              <w:rPr>
                <w:noProof/>
                <w:webHidden/>
              </w:rPr>
              <w:t>6</w:t>
            </w:r>
            <w:r>
              <w:rPr>
                <w:noProof/>
                <w:webHidden/>
              </w:rPr>
              <w:fldChar w:fldCharType="end"/>
            </w:r>
          </w:hyperlink>
        </w:p>
        <w:p w14:paraId="73C19EA9" w14:textId="71A91284"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20" w:history="1">
            <w:r w:rsidRPr="006C3F74">
              <w:rPr>
                <w:rStyle w:val="Hyperlink"/>
                <w:noProof/>
              </w:rPr>
              <w:t>3.2</w:t>
            </w:r>
            <w:r>
              <w:rPr>
                <w:rFonts w:asciiTheme="minorHAnsi" w:hAnsiTheme="minorHAnsi"/>
                <w:noProof/>
                <w:kern w:val="2"/>
                <w:sz w:val="24"/>
                <w:szCs w:val="24"/>
                <w:lang w:val="en-IE" w:eastAsia="en-IE"/>
                <w14:ligatures w14:val="standardContextual"/>
              </w:rPr>
              <w:tab/>
            </w:r>
            <w:r w:rsidRPr="006C3F74">
              <w:rPr>
                <w:rStyle w:val="Hyperlink"/>
                <w:noProof/>
              </w:rPr>
              <w:t>Details of Options</w:t>
            </w:r>
            <w:r>
              <w:rPr>
                <w:noProof/>
                <w:webHidden/>
              </w:rPr>
              <w:tab/>
            </w:r>
            <w:r>
              <w:rPr>
                <w:noProof/>
                <w:webHidden/>
              </w:rPr>
              <w:fldChar w:fldCharType="begin"/>
            </w:r>
            <w:r>
              <w:rPr>
                <w:noProof/>
                <w:webHidden/>
              </w:rPr>
              <w:instrText xml:space="preserve"> PAGEREF _Toc233884520 \h </w:instrText>
            </w:r>
            <w:r>
              <w:rPr>
                <w:noProof/>
                <w:webHidden/>
              </w:rPr>
            </w:r>
            <w:r>
              <w:rPr>
                <w:noProof/>
                <w:webHidden/>
              </w:rPr>
              <w:fldChar w:fldCharType="separate"/>
            </w:r>
            <w:r>
              <w:rPr>
                <w:noProof/>
                <w:webHidden/>
              </w:rPr>
              <w:t>11</w:t>
            </w:r>
            <w:r>
              <w:rPr>
                <w:noProof/>
                <w:webHidden/>
              </w:rPr>
              <w:fldChar w:fldCharType="end"/>
            </w:r>
          </w:hyperlink>
        </w:p>
        <w:p w14:paraId="65F0BA0B" w14:textId="4E564113"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21" w:history="1">
            <w:r w:rsidRPr="006C3F74">
              <w:rPr>
                <w:rStyle w:val="Hyperlink"/>
                <w:noProof/>
              </w:rPr>
              <w:t>3.3</w:t>
            </w:r>
            <w:r>
              <w:rPr>
                <w:rFonts w:asciiTheme="minorHAnsi" w:hAnsiTheme="minorHAnsi"/>
                <w:noProof/>
                <w:kern w:val="2"/>
                <w:sz w:val="24"/>
                <w:szCs w:val="24"/>
                <w:lang w:val="en-IE" w:eastAsia="en-IE"/>
                <w14:ligatures w14:val="standardContextual"/>
              </w:rPr>
              <w:tab/>
            </w:r>
            <w:r w:rsidRPr="006C3F74">
              <w:rPr>
                <w:rStyle w:val="Hyperlink"/>
                <w:noProof/>
              </w:rPr>
              <w:t>Duration</w:t>
            </w:r>
            <w:r>
              <w:rPr>
                <w:noProof/>
                <w:webHidden/>
              </w:rPr>
              <w:tab/>
            </w:r>
            <w:r>
              <w:rPr>
                <w:noProof/>
                <w:webHidden/>
              </w:rPr>
              <w:fldChar w:fldCharType="begin"/>
            </w:r>
            <w:r>
              <w:rPr>
                <w:noProof/>
                <w:webHidden/>
              </w:rPr>
              <w:instrText xml:space="preserve"> PAGEREF _Toc233884521 \h </w:instrText>
            </w:r>
            <w:r>
              <w:rPr>
                <w:noProof/>
                <w:webHidden/>
              </w:rPr>
            </w:r>
            <w:r>
              <w:rPr>
                <w:noProof/>
                <w:webHidden/>
              </w:rPr>
              <w:fldChar w:fldCharType="separate"/>
            </w:r>
            <w:r>
              <w:rPr>
                <w:noProof/>
                <w:webHidden/>
              </w:rPr>
              <w:t>11</w:t>
            </w:r>
            <w:r>
              <w:rPr>
                <w:noProof/>
                <w:webHidden/>
              </w:rPr>
              <w:fldChar w:fldCharType="end"/>
            </w:r>
          </w:hyperlink>
        </w:p>
        <w:p w14:paraId="5F1E338D" w14:textId="7549634F"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22" w:history="1">
            <w:r w:rsidRPr="006C3F74">
              <w:rPr>
                <w:rStyle w:val="Hyperlink"/>
                <w:noProof/>
              </w:rPr>
              <w:t>3.4</w:t>
            </w:r>
            <w:r>
              <w:rPr>
                <w:rFonts w:asciiTheme="minorHAnsi" w:hAnsiTheme="minorHAnsi"/>
                <w:noProof/>
                <w:kern w:val="2"/>
                <w:sz w:val="24"/>
                <w:szCs w:val="24"/>
                <w:lang w:val="en-IE" w:eastAsia="en-IE"/>
                <w14:ligatures w14:val="standardContextual"/>
              </w:rPr>
              <w:tab/>
            </w:r>
            <w:r w:rsidRPr="006C3F74">
              <w:rPr>
                <w:rStyle w:val="Hyperlink"/>
                <w:noProof/>
              </w:rPr>
              <w:t>Indicative budget</w:t>
            </w:r>
            <w:r>
              <w:rPr>
                <w:noProof/>
                <w:webHidden/>
              </w:rPr>
              <w:tab/>
            </w:r>
            <w:r>
              <w:rPr>
                <w:noProof/>
                <w:webHidden/>
              </w:rPr>
              <w:fldChar w:fldCharType="begin"/>
            </w:r>
            <w:r>
              <w:rPr>
                <w:noProof/>
                <w:webHidden/>
              </w:rPr>
              <w:instrText xml:space="preserve"> PAGEREF _Toc233884522 \h </w:instrText>
            </w:r>
            <w:r>
              <w:rPr>
                <w:noProof/>
                <w:webHidden/>
              </w:rPr>
            </w:r>
            <w:r>
              <w:rPr>
                <w:noProof/>
                <w:webHidden/>
              </w:rPr>
              <w:fldChar w:fldCharType="separate"/>
            </w:r>
            <w:r>
              <w:rPr>
                <w:noProof/>
                <w:webHidden/>
              </w:rPr>
              <w:t>12</w:t>
            </w:r>
            <w:r>
              <w:rPr>
                <w:noProof/>
                <w:webHidden/>
              </w:rPr>
              <w:fldChar w:fldCharType="end"/>
            </w:r>
          </w:hyperlink>
        </w:p>
        <w:p w14:paraId="24AC9638" w14:textId="451C23C0"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23" w:history="1">
            <w:r w:rsidRPr="006C3F74">
              <w:rPr>
                <w:rStyle w:val="Hyperlink"/>
                <w:noProof/>
              </w:rPr>
              <w:t>3.5</w:t>
            </w:r>
            <w:r>
              <w:rPr>
                <w:rFonts w:asciiTheme="minorHAnsi" w:hAnsiTheme="minorHAnsi"/>
                <w:noProof/>
                <w:kern w:val="2"/>
                <w:sz w:val="24"/>
                <w:szCs w:val="24"/>
                <w:lang w:val="en-IE" w:eastAsia="en-IE"/>
                <w14:ligatures w14:val="standardContextual"/>
              </w:rPr>
              <w:tab/>
            </w:r>
            <w:r w:rsidRPr="006C3F74">
              <w:rPr>
                <w:rStyle w:val="Hyperlink"/>
                <w:noProof/>
              </w:rPr>
              <w:t>Contract Management</w:t>
            </w:r>
            <w:r>
              <w:rPr>
                <w:noProof/>
                <w:webHidden/>
              </w:rPr>
              <w:tab/>
            </w:r>
            <w:r>
              <w:rPr>
                <w:noProof/>
                <w:webHidden/>
              </w:rPr>
              <w:fldChar w:fldCharType="begin"/>
            </w:r>
            <w:r>
              <w:rPr>
                <w:noProof/>
                <w:webHidden/>
              </w:rPr>
              <w:instrText xml:space="preserve"> PAGEREF _Toc233884523 \h </w:instrText>
            </w:r>
            <w:r>
              <w:rPr>
                <w:noProof/>
                <w:webHidden/>
              </w:rPr>
            </w:r>
            <w:r>
              <w:rPr>
                <w:noProof/>
                <w:webHidden/>
              </w:rPr>
              <w:fldChar w:fldCharType="separate"/>
            </w:r>
            <w:r>
              <w:rPr>
                <w:noProof/>
                <w:webHidden/>
              </w:rPr>
              <w:t>12</w:t>
            </w:r>
            <w:r>
              <w:rPr>
                <w:noProof/>
                <w:webHidden/>
              </w:rPr>
              <w:fldChar w:fldCharType="end"/>
            </w:r>
          </w:hyperlink>
        </w:p>
        <w:p w14:paraId="0C0BAEB3" w14:textId="4D4C0AB5" w:rsidR="00CB4F06" w:rsidRDefault="00CB4F06">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3884524" w:history="1">
            <w:r w:rsidRPr="006C3F74">
              <w:rPr>
                <w:rStyle w:val="Hyperlink"/>
                <w:noProof/>
              </w:rPr>
              <w:t>4</w:t>
            </w:r>
            <w:r>
              <w:rPr>
                <w:rFonts w:asciiTheme="minorHAnsi" w:hAnsiTheme="minorHAnsi"/>
                <w:noProof/>
                <w:kern w:val="2"/>
                <w:sz w:val="24"/>
                <w:szCs w:val="24"/>
                <w:lang w:val="en-IE" w:eastAsia="en-IE"/>
                <w14:ligatures w14:val="standardContextual"/>
              </w:rPr>
              <w:tab/>
            </w:r>
            <w:r w:rsidRPr="006C3F74">
              <w:rPr>
                <w:rStyle w:val="Hyperlink"/>
                <w:noProof/>
              </w:rPr>
              <w:t>SELECTION CRITERIA</w:t>
            </w:r>
            <w:r>
              <w:rPr>
                <w:noProof/>
                <w:webHidden/>
              </w:rPr>
              <w:tab/>
            </w:r>
            <w:r>
              <w:rPr>
                <w:noProof/>
                <w:webHidden/>
              </w:rPr>
              <w:fldChar w:fldCharType="begin"/>
            </w:r>
            <w:r>
              <w:rPr>
                <w:noProof/>
                <w:webHidden/>
              </w:rPr>
              <w:instrText xml:space="preserve"> PAGEREF _Toc233884524 \h </w:instrText>
            </w:r>
            <w:r>
              <w:rPr>
                <w:noProof/>
                <w:webHidden/>
              </w:rPr>
            </w:r>
            <w:r>
              <w:rPr>
                <w:noProof/>
                <w:webHidden/>
              </w:rPr>
              <w:fldChar w:fldCharType="separate"/>
            </w:r>
            <w:r>
              <w:rPr>
                <w:noProof/>
                <w:webHidden/>
              </w:rPr>
              <w:t>13</w:t>
            </w:r>
            <w:r>
              <w:rPr>
                <w:noProof/>
                <w:webHidden/>
              </w:rPr>
              <w:fldChar w:fldCharType="end"/>
            </w:r>
          </w:hyperlink>
        </w:p>
        <w:p w14:paraId="3739C007" w14:textId="3297FDAD"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25" w:history="1">
            <w:r w:rsidRPr="006C3F74">
              <w:rPr>
                <w:rStyle w:val="Hyperlink"/>
                <w:noProof/>
              </w:rPr>
              <w:t>4.1</w:t>
            </w:r>
            <w:r>
              <w:rPr>
                <w:rFonts w:asciiTheme="minorHAnsi" w:hAnsiTheme="minorHAnsi"/>
                <w:noProof/>
                <w:kern w:val="2"/>
                <w:sz w:val="24"/>
                <w:szCs w:val="24"/>
                <w:lang w:val="en-IE" w:eastAsia="en-IE"/>
                <w14:ligatures w14:val="standardContextual"/>
              </w:rPr>
              <w:tab/>
            </w:r>
            <w:r w:rsidRPr="006C3F74">
              <w:rPr>
                <w:rStyle w:val="Hyperlink"/>
                <w:noProof/>
              </w:rPr>
              <w:t>Use of the European Single Procurement Document</w:t>
            </w:r>
            <w:r>
              <w:rPr>
                <w:noProof/>
                <w:webHidden/>
              </w:rPr>
              <w:tab/>
            </w:r>
            <w:r>
              <w:rPr>
                <w:noProof/>
                <w:webHidden/>
              </w:rPr>
              <w:fldChar w:fldCharType="begin"/>
            </w:r>
            <w:r>
              <w:rPr>
                <w:noProof/>
                <w:webHidden/>
              </w:rPr>
              <w:instrText xml:space="preserve"> PAGEREF _Toc233884525 \h </w:instrText>
            </w:r>
            <w:r>
              <w:rPr>
                <w:noProof/>
                <w:webHidden/>
              </w:rPr>
            </w:r>
            <w:r>
              <w:rPr>
                <w:noProof/>
                <w:webHidden/>
              </w:rPr>
              <w:fldChar w:fldCharType="separate"/>
            </w:r>
            <w:r>
              <w:rPr>
                <w:noProof/>
                <w:webHidden/>
              </w:rPr>
              <w:t>13</w:t>
            </w:r>
            <w:r>
              <w:rPr>
                <w:noProof/>
                <w:webHidden/>
              </w:rPr>
              <w:fldChar w:fldCharType="end"/>
            </w:r>
          </w:hyperlink>
        </w:p>
        <w:p w14:paraId="3D888C75" w14:textId="68E5A575"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26" w:history="1">
            <w:r w:rsidRPr="006C3F74">
              <w:rPr>
                <w:rStyle w:val="Hyperlink"/>
                <w:noProof/>
              </w:rPr>
              <w:t>4.2</w:t>
            </w:r>
            <w:r>
              <w:rPr>
                <w:rFonts w:asciiTheme="minorHAnsi" w:hAnsiTheme="minorHAnsi"/>
                <w:noProof/>
                <w:kern w:val="2"/>
                <w:sz w:val="24"/>
                <w:szCs w:val="24"/>
                <w:lang w:val="en-IE" w:eastAsia="en-IE"/>
                <w14:ligatures w14:val="standardContextual"/>
              </w:rPr>
              <w:tab/>
            </w:r>
            <w:r w:rsidRPr="006C3F74">
              <w:rPr>
                <w:rStyle w:val="Hyperlink"/>
                <w:noProof/>
              </w:rPr>
              <w:t>Relying on the Standing of Other Entities</w:t>
            </w:r>
            <w:r>
              <w:rPr>
                <w:noProof/>
                <w:webHidden/>
              </w:rPr>
              <w:tab/>
            </w:r>
            <w:r>
              <w:rPr>
                <w:noProof/>
                <w:webHidden/>
              </w:rPr>
              <w:fldChar w:fldCharType="begin"/>
            </w:r>
            <w:r>
              <w:rPr>
                <w:noProof/>
                <w:webHidden/>
              </w:rPr>
              <w:instrText xml:space="preserve"> PAGEREF _Toc233884526 \h </w:instrText>
            </w:r>
            <w:r>
              <w:rPr>
                <w:noProof/>
                <w:webHidden/>
              </w:rPr>
            </w:r>
            <w:r>
              <w:rPr>
                <w:noProof/>
                <w:webHidden/>
              </w:rPr>
              <w:fldChar w:fldCharType="separate"/>
            </w:r>
            <w:r>
              <w:rPr>
                <w:noProof/>
                <w:webHidden/>
              </w:rPr>
              <w:t>13</w:t>
            </w:r>
            <w:r>
              <w:rPr>
                <w:noProof/>
                <w:webHidden/>
              </w:rPr>
              <w:fldChar w:fldCharType="end"/>
            </w:r>
          </w:hyperlink>
        </w:p>
        <w:p w14:paraId="3A813C05" w14:textId="7B619688"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27" w:history="1">
            <w:r w:rsidRPr="006C3F74">
              <w:rPr>
                <w:rStyle w:val="Hyperlink"/>
                <w:noProof/>
              </w:rPr>
              <w:t>4.3</w:t>
            </w:r>
            <w:r>
              <w:rPr>
                <w:rFonts w:asciiTheme="minorHAnsi" w:hAnsiTheme="minorHAnsi"/>
                <w:noProof/>
                <w:kern w:val="2"/>
                <w:sz w:val="24"/>
                <w:szCs w:val="24"/>
                <w:lang w:val="en-IE" w:eastAsia="en-IE"/>
                <w14:ligatures w14:val="standardContextual"/>
              </w:rPr>
              <w:tab/>
            </w:r>
            <w:r w:rsidRPr="006C3F74">
              <w:rPr>
                <w:rStyle w:val="Hyperlink"/>
                <w:noProof/>
              </w:rPr>
              <w:t>General, Legal and Financial Requirements</w:t>
            </w:r>
            <w:r>
              <w:rPr>
                <w:noProof/>
                <w:webHidden/>
              </w:rPr>
              <w:tab/>
            </w:r>
            <w:r>
              <w:rPr>
                <w:noProof/>
                <w:webHidden/>
              </w:rPr>
              <w:fldChar w:fldCharType="begin"/>
            </w:r>
            <w:r>
              <w:rPr>
                <w:noProof/>
                <w:webHidden/>
              </w:rPr>
              <w:instrText xml:space="preserve"> PAGEREF _Toc233884527 \h </w:instrText>
            </w:r>
            <w:r>
              <w:rPr>
                <w:noProof/>
                <w:webHidden/>
              </w:rPr>
            </w:r>
            <w:r>
              <w:rPr>
                <w:noProof/>
                <w:webHidden/>
              </w:rPr>
              <w:fldChar w:fldCharType="separate"/>
            </w:r>
            <w:r>
              <w:rPr>
                <w:noProof/>
                <w:webHidden/>
              </w:rPr>
              <w:t>14</w:t>
            </w:r>
            <w:r>
              <w:rPr>
                <w:noProof/>
                <w:webHidden/>
              </w:rPr>
              <w:fldChar w:fldCharType="end"/>
            </w:r>
          </w:hyperlink>
        </w:p>
        <w:p w14:paraId="0AE86BA7" w14:textId="3FBC78C8"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28" w:history="1">
            <w:r w:rsidRPr="006C3F74">
              <w:rPr>
                <w:rStyle w:val="Hyperlink"/>
                <w:noProof/>
              </w:rPr>
              <w:t>4.4</w:t>
            </w:r>
            <w:r>
              <w:rPr>
                <w:rFonts w:asciiTheme="minorHAnsi" w:hAnsiTheme="minorHAnsi"/>
                <w:noProof/>
                <w:kern w:val="2"/>
                <w:sz w:val="24"/>
                <w:szCs w:val="24"/>
                <w:lang w:val="en-IE" w:eastAsia="en-IE"/>
                <w14:ligatures w14:val="standardContextual"/>
              </w:rPr>
              <w:tab/>
            </w:r>
            <w:r w:rsidRPr="006C3F74">
              <w:rPr>
                <w:rStyle w:val="Hyperlink"/>
                <w:noProof/>
              </w:rPr>
              <w:t>Technical Capacity Requirements</w:t>
            </w:r>
            <w:r>
              <w:rPr>
                <w:noProof/>
                <w:webHidden/>
              </w:rPr>
              <w:tab/>
            </w:r>
            <w:r>
              <w:rPr>
                <w:noProof/>
                <w:webHidden/>
              </w:rPr>
              <w:fldChar w:fldCharType="begin"/>
            </w:r>
            <w:r>
              <w:rPr>
                <w:noProof/>
                <w:webHidden/>
              </w:rPr>
              <w:instrText xml:space="preserve"> PAGEREF _Toc233884528 \h </w:instrText>
            </w:r>
            <w:r>
              <w:rPr>
                <w:noProof/>
                <w:webHidden/>
              </w:rPr>
            </w:r>
            <w:r>
              <w:rPr>
                <w:noProof/>
                <w:webHidden/>
              </w:rPr>
              <w:fldChar w:fldCharType="separate"/>
            </w:r>
            <w:r>
              <w:rPr>
                <w:noProof/>
                <w:webHidden/>
              </w:rPr>
              <w:t>15</w:t>
            </w:r>
            <w:r>
              <w:rPr>
                <w:noProof/>
                <w:webHidden/>
              </w:rPr>
              <w:fldChar w:fldCharType="end"/>
            </w:r>
          </w:hyperlink>
        </w:p>
        <w:p w14:paraId="1176A55C" w14:textId="0C35BE45" w:rsidR="00CB4F06" w:rsidRDefault="00CB4F06">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3884529" w:history="1">
            <w:r w:rsidRPr="006C3F74">
              <w:rPr>
                <w:rStyle w:val="Hyperlink"/>
                <w:noProof/>
              </w:rPr>
              <w:t>5</w:t>
            </w:r>
            <w:r>
              <w:rPr>
                <w:rFonts w:asciiTheme="minorHAnsi" w:hAnsiTheme="minorHAnsi"/>
                <w:noProof/>
                <w:kern w:val="2"/>
                <w:sz w:val="24"/>
                <w:szCs w:val="24"/>
                <w:lang w:val="en-IE" w:eastAsia="en-IE"/>
                <w14:ligatures w14:val="standardContextual"/>
              </w:rPr>
              <w:tab/>
            </w:r>
            <w:r w:rsidRPr="006C3F74">
              <w:rPr>
                <w:rStyle w:val="Hyperlink"/>
                <w:noProof/>
              </w:rPr>
              <w:t>AWARD CRITERIA</w:t>
            </w:r>
            <w:r>
              <w:rPr>
                <w:noProof/>
                <w:webHidden/>
              </w:rPr>
              <w:tab/>
            </w:r>
            <w:r>
              <w:rPr>
                <w:noProof/>
                <w:webHidden/>
              </w:rPr>
              <w:fldChar w:fldCharType="begin"/>
            </w:r>
            <w:r>
              <w:rPr>
                <w:noProof/>
                <w:webHidden/>
              </w:rPr>
              <w:instrText xml:space="preserve"> PAGEREF _Toc233884529 \h </w:instrText>
            </w:r>
            <w:r>
              <w:rPr>
                <w:noProof/>
                <w:webHidden/>
              </w:rPr>
            </w:r>
            <w:r>
              <w:rPr>
                <w:noProof/>
                <w:webHidden/>
              </w:rPr>
              <w:fldChar w:fldCharType="separate"/>
            </w:r>
            <w:r>
              <w:rPr>
                <w:noProof/>
                <w:webHidden/>
              </w:rPr>
              <w:t>16</w:t>
            </w:r>
            <w:r>
              <w:rPr>
                <w:noProof/>
                <w:webHidden/>
              </w:rPr>
              <w:fldChar w:fldCharType="end"/>
            </w:r>
          </w:hyperlink>
        </w:p>
        <w:p w14:paraId="0FB27D09" w14:textId="639F943A"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0" w:history="1">
            <w:r w:rsidRPr="006C3F74">
              <w:rPr>
                <w:rStyle w:val="Hyperlink"/>
                <w:noProof/>
              </w:rPr>
              <w:t>5.1</w:t>
            </w:r>
            <w:r>
              <w:rPr>
                <w:rFonts w:asciiTheme="minorHAnsi" w:hAnsiTheme="minorHAnsi"/>
                <w:noProof/>
                <w:kern w:val="2"/>
                <w:sz w:val="24"/>
                <w:szCs w:val="24"/>
                <w:lang w:val="en-IE" w:eastAsia="en-IE"/>
                <w14:ligatures w14:val="standardContextual"/>
              </w:rPr>
              <w:tab/>
            </w:r>
            <w:r w:rsidRPr="006C3F74">
              <w:rPr>
                <w:rStyle w:val="Hyperlink"/>
                <w:noProof/>
              </w:rPr>
              <w:t>Methodology for Calculating the Cost Score</w:t>
            </w:r>
            <w:r>
              <w:rPr>
                <w:noProof/>
                <w:webHidden/>
              </w:rPr>
              <w:tab/>
            </w:r>
            <w:r>
              <w:rPr>
                <w:noProof/>
                <w:webHidden/>
              </w:rPr>
              <w:fldChar w:fldCharType="begin"/>
            </w:r>
            <w:r>
              <w:rPr>
                <w:noProof/>
                <w:webHidden/>
              </w:rPr>
              <w:instrText xml:space="preserve"> PAGEREF _Toc233884530 \h </w:instrText>
            </w:r>
            <w:r>
              <w:rPr>
                <w:noProof/>
                <w:webHidden/>
              </w:rPr>
            </w:r>
            <w:r>
              <w:rPr>
                <w:noProof/>
                <w:webHidden/>
              </w:rPr>
              <w:fldChar w:fldCharType="separate"/>
            </w:r>
            <w:r>
              <w:rPr>
                <w:noProof/>
                <w:webHidden/>
              </w:rPr>
              <w:t>18</w:t>
            </w:r>
            <w:r>
              <w:rPr>
                <w:noProof/>
                <w:webHidden/>
              </w:rPr>
              <w:fldChar w:fldCharType="end"/>
            </w:r>
          </w:hyperlink>
        </w:p>
        <w:p w14:paraId="4D73881A" w14:textId="1B38D95C"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1" w:history="1">
            <w:r w:rsidRPr="006C3F74">
              <w:rPr>
                <w:rStyle w:val="Hyperlink"/>
                <w:noProof/>
              </w:rPr>
              <w:t>5.2</w:t>
            </w:r>
            <w:r>
              <w:rPr>
                <w:rFonts w:asciiTheme="minorHAnsi" w:hAnsiTheme="minorHAnsi"/>
                <w:noProof/>
                <w:kern w:val="2"/>
                <w:sz w:val="24"/>
                <w:szCs w:val="24"/>
                <w:lang w:val="en-IE" w:eastAsia="en-IE"/>
                <w14:ligatures w14:val="standardContextual"/>
              </w:rPr>
              <w:tab/>
            </w:r>
            <w:r w:rsidRPr="006C3F74">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_Toc233884531 \h </w:instrText>
            </w:r>
            <w:r>
              <w:rPr>
                <w:noProof/>
                <w:webHidden/>
              </w:rPr>
            </w:r>
            <w:r>
              <w:rPr>
                <w:noProof/>
                <w:webHidden/>
              </w:rPr>
              <w:fldChar w:fldCharType="separate"/>
            </w:r>
            <w:r>
              <w:rPr>
                <w:noProof/>
                <w:webHidden/>
              </w:rPr>
              <w:t>19</w:t>
            </w:r>
            <w:r>
              <w:rPr>
                <w:noProof/>
                <w:webHidden/>
              </w:rPr>
              <w:fldChar w:fldCharType="end"/>
            </w:r>
          </w:hyperlink>
        </w:p>
        <w:p w14:paraId="6439325F" w14:textId="22892528"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2" w:history="1">
            <w:r w:rsidRPr="006C3F74">
              <w:rPr>
                <w:rStyle w:val="Hyperlink"/>
                <w:noProof/>
              </w:rPr>
              <w:t>5.3</w:t>
            </w:r>
            <w:r>
              <w:rPr>
                <w:rFonts w:asciiTheme="minorHAnsi" w:hAnsiTheme="minorHAnsi"/>
                <w:noProof/>
                <w:kern w:val="2"/>
                <w:sz w:val="24"/>
                <w:szCs w:val="24"/>
                <w:lang w:val="en-IE" w:eastAsia="en-IE"/>
                <w14:ligatures w14:val="standardContextual"/>
              </w:rPr>
              <w:tab/>
            </w:r>
            <w:r w:rsidRPr="006C3F74">
              <w:rPr>
                <w:rStyle w:val="Hyperlink"/>
                <w:noProof/>
              </w:rPr>
              <w:t>Post Tender Clarification</w:t>
            </w:r>
            <w:r>
              <w:rPr>
                <w:noProof/>
                <w:webHidden/>
              </w:rPr>
              <w:tab/>
            </w:r>
            <w:r>
              <w:rPr>
                <w:noProof/>
                <w:webHidden/>
              </w:rPr>
              <w:fldChar w:fldCharType="begin"/>
            </w:r>
            <w:r>
              <w:rPr>
                <w:noProof/>
                <w:webHidden/>
              </w:rPr>
              <w:instrText xml:space="preserve"> PAGEREF _Toc233884532 \h </w:instrText>
            </w:r>
            <w:r>
              <w:rPr>
                <w:noProof/>
                <w:webHidden/>
              </w:rPr>
            </w:r>
            <w:r>
              <w:rPr>
                <w:noProof/>
                <w:webHidden/>
              </w:rPr>
              <w:fldChar w:fldCharType="separate"/>
            </w:r>
            <w:r>
              <w:rPr>
                <w:noProof/>
                <w:webHidden/>
              </w:rPr>
              <w:t>19</w:t>
            </w:r>
            <w:r>
              <w:rPr>
                <w:noProof/>
                <w:webHidden/>
              </w:rPr>
              <w:fldChar w:fldCharType="end"/>
            </w:r>
          </w:hyperlink>
        </w:p>
        <w:p w14:paraId="014E5A0E" w14:textId="34EE9F9A"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3" w:history="1">
            <w:r w:rsidRPr="006C3F74">
              <w:rPr>
                <w:rStyle w:val="Hyperlink"/>
                <w:noProof/>
              </w:rPr>
              <w:t>5.4</w:t>
            </w:r>
            <w:r>
              <w:rPr>
                <w:rFonts w:asciiTheme="minorHAnsi" w:hAnsiTheme="minorHAnsi"/>
                <w:noProof/>
                <w:kern w:val="2"/>
                <w:sz w:val="24"/>
                <w:szCs w:val="24"/>
                <w:lang w:val="en-IE" w:eastAsia="en-IE"/>
                <w14:ligatures w14:val="standardContextual"/>
              </w:rPr>
              <w:tab/>
            </w:r>
            <w:r w:rsidRPr="006C3F74">
              <w:rPr>
                <w:rStyle w:val="Hyperlink"/>
                <w:noProof/>
              </w:rPr>
              <w:t>Verification Meetings</w:t>
            </w:r>
            <w:r>
              <w:rPr>
                <w:noProof/>
                <w:webHidden/>
              </w:rPr>
              <w:tab/>
            </w:r>
            <w:r>
              <w:rPr>
                <w:noProof/>
                <w:webHidden/>
              </w:rPr>
              <w:fldChar w:fldCharType="begin"/>
            </w:r>
            <w:r>
              <w:rPr>
                <w:noProof/>
                <w:webHidden/>
              </w:rPr>
              <w:instrText xml:space="preserve"> PAGEREF _Toc233884533 \h </w:instrText>
            </w:r>
            <w:r>
              <w:rPr>
                <w:noProof/>
                <w:webHidden/>
              </w:rPr>
            </w:r>
            <w:r>
              <w:rPr>
                <w:noProof/>
                <w:webHidden/>
              </w:rPr>
              <w:fldChar w:fldCharType="separate"/>
            </w:r>
            <w:r>
              <w:rPr>
                <w:noProof/>
                <w:webHidden/>
              </w:rPr>
              <w:t>20</w:t>
            </w:r>
            <w:r>
              <w:rPr>
                <w:noProof/>
                <w:webHidden/>
              </w:rPr>
              <w:fldChar w:fldCharType="end"/>
            </w:r>
          </w:hyperlink>
        </w:p>
        <w:p w14:paraId="35E18202" w14:textId="241EE5FF"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4" w:history="1">
            <w:r w:rsidRPr="006C3F74">
              <w:rPr>
                <w:rStyle w:val="Hyperlink"/>
                <w:noProof/>
              </w:rPr>
              <w:t>5.5</w:t>
            </w:r>
            <w:r>
              <w:rPr>
                <w:rFonts w:asciiTheme="minorHAnsi" w:hAnsiTheme="minorHAnsi"/>
                <w:noProof/>
                <w:kern w:val="2"/>
                <w:sz w:val="24"/>
                <w:szCs w:val="24"/>
                <w:lang w:val="en-IE" w:eastAsia="en-IE"/>
                <w14:ligatures w14:val="standardContextual"/>
              </w:rPr>
              <w:tab/>
            </w:r>
            <w:r w:rsidRPr="006C3F74">
              <w:rPr>
                <w:rStyle w:val="Hyperlink"/>
                <w:noProof/>
              </w:rPr>
              <w:t>Clarification of Abnormally Low Tenders</w:t>
            </w:r>
            <w:r>
              <w:rPr>
                <w:noProof/>
                <w:webHidden/>
              </w:rPr>
              <w:tab/>
            </w:r>
            <w:r>
              <w:rPr>
                <w:noProof/>
                <w:webHidden/>
              </w:rPr>
              <w:fldChar w:fldCharType="begin"/>
            </w:r>
            <w:r>
              <w:rPr>
                <w:noProof/>
                <w:webHidden/>
              </w:rPr>
              <w:instrText xml:space="preserve"> PAGEREF _Toc233884534 \h </w:instrText>
            </w:r>
            <w:r>
              <w:rPr>
                <w:noProof/>
                <w:webHidden/>
              </w:rPr>
            </w:r>
            <w:r>
              <w:rPr>
                <w:noProof/>
                <w:webHidden/>
              </w:rPr>
              <w:fldChar w:fldCharType="separate"/>
            </w:r>
            <w:r>
              <w:rPr>
                <w:noProof/>
                <w:webHidden/>
              </w:rPr>
              <w:t>20</w:t>
            </w:r>
            <w:r>
              <w:rPr>
                <w:noProof/>
                <w:webHidden/>
              </w:rPr>
              <w:fldChar w:fldCharType="end"/>
            </w:r>
          </w:hyperlink>
        </w:p>
        <w:p w14:paraId="2745660A" w14:textId="12D28B5F"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5" w:history="1">
            <w:r w:rsidRPr="006C3F74">
              <w:rPr>
                <w:rStyle w:val="Hyperlink"/>
                <w:noProof/>
              </w:rPr>
              <w:t>5.6</w:t>
            </w:r>
            <w:r>
              <w:rPr>
                <w:rFonts w:asciiTheme="minorHAnsi" w:hAnsiTheme="minorHAnsi"/>
                <w:noProof/>
                <w:kern w:val="2"/>
                <w:sz w:val="24"/>
                <w:szCs w:val="24"/>
                <w:lang w:val="en-IE" w:eastAsia="en-IE"/>
                <w14:ligatures w14:val="standardContextual"/>
              </w:rPr>
              <w:tab/>
            </w:r>
            <w:r w:rsidRPr="006C3F74">
              <w:rPr>
                <w:rStyle w:val="Hyperlink"/>
                <w:noProof/>
              </w:rPr>
              <w:t>Right to Confirm Suitability</w:t>
            </w:r>
            <w:r>
              <w:rPr>
                <w:noProof/>
                <w:webHidden/>
              </w:rPr>
              <w:tab/>
            </w:r>
            <w:r>
              <w:rPr>
                <w:noProof/>
                <w:webHidden/>
              </w:rPr>
              <w:fldChar w:fldCharType="begin"/>
            </w:r>
            <w:r>
              <w:rPr>
                <w:noProof/>
                <w:webHidden/>
              </w:rPr>
              <w:instrText xml:space="preserve"> PAGEREF _Toc233884535 \h </w:instrText>
            </w:r>
            <w:r>
              <w:rPr>
                <w:noProof/>
                <w:webHidden/>
              </w:rPr>
            </w:r>
            <w:r>
              <w:rPr>
                <w:noProof/>
                <w:webHidden/>
              </w:rPr>
              <w:fldChar w:fldCharType="separate"/>
            </w:r>
            <w:r>
              <w:rPr>
                <w:noProof/>
                <w:webHidden/>
              </w:rPr>
              <w:t>20</w:t>
            </w:r>
            <w:r>
              <w:rPr>
                <w:noProof/>
                <w:webHidden/>
              </w:rPr>
              <w:fldChar w:fldCharType="end"/>
            </w:r>
          </w:hyperlink>
        </w:p>
        <w:p w14:paraId="2C684E5F" w14:textId="633AF0DC" w:rsidR="00CB4F06" w:rsidRDefault="00CB4F06">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anchor="_Toc233884536" w:history="1">
            <w:r w:rsidRPr="006C3F74">
              <w:rPr>
                <w:rStyle w:val="Hyperlink"/>
                <w:noProof/>
              </w:rPr>
              <w:t>6</w:t>
            </w:r>
            <w:r>
              <w:rPr>
                <w:rFonts w:asciiTheme="minorHAnsi" w:hAnsiTheme="minorHAnsi"/>
                <w:noProof/>
                <w:kern w:val="2"/>
                <w:sz w:val="24"/>
                <w:szCs w:val="24"/>
                <w:lang w:val="en-IE" w:eastAsia="en-IE"/>
                <w14:ligatures w14:val="standardContextual"/>
              </w:rPr>
              <w:tab/>
            </w:r>
            <w:r w:rsidRPr="006C3F74">
              <w:rPr>
                <w:rStyle w:val="Hyperlink"/>
                <w:noProof/>
              </w:rPr>
              <w:t>INSTRUCTIONS FOR TENDERERS</w:t>
            </w:r>
            <w:r>
              <w:rPr>
                <w:noProof/>
                <w:webHidden/>
              </w:rPr>
              <w:tab/>
            </w:r>
            <w:r>
              <w:rPr>
                <w:noProof/>
                <w:webHidden/>
              </w:rPr>
              <w:fldChar w:fldCharType="begin"/>
            </w:r>
            <w:r>
              <w:rPr>
                <w:noProof/>
                <w:webHidden/>
              </w:rPr>
              <w:instrText xml:space="preserve"> PAGEREF _Toc233884536 \h </w:instrText>
            </w:r>
            <w:r>
              <w:rPr>
                <w:noProof/>
                <w:webHidden/>
              </w:rPr>
            </w:r>
            <w:r>
              <w:rPr>
                <w:noProof/>
                <w:webHidden/>
              </w:rPr>
              <w:fldChar w:fldCharType="separate"/>
            </w:r>
            <w:r>
              <w:rPr>
                <w:noProof/>
                <w:webHidden/>
              </w:rPr>
              <w:t>21</w:t>
            </w:r>
            <w:r>
              <w:rPr>
                <w:noProof/>
                <w:webHidden/>
              </w:rPr>
              <w:fldChar w:fldCharType="end"/>
            </w:r>
          </w:hyperlink>
        </w:p>
        <w:p w14:paraId="389369F4" w14:textId="48F451D7"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7" w:history="1">
            <w:r w:rsidRPr="006C3F74">
              <w:rPr>
                <w:rStyle w:val="Hyperlink"/>
                <w:noProof/>
              </w:rPr>
              <w:t>6.1</w:t>
            </w:r>
            <w:r>
              <w:rPr>
                <w:rFonts w:asciiTheme="minorHAnsi" w:hAnsiTheme="minorHAnsi"/>
                <w:noProof/>
                <w:kern w:val="2"/>
                <w:sz w:val="24"/>
                <w:szCs w:val="24"/>
                <w:lang w:val="en-IE" w:eastAsia="en-IE"/>
                <w14:ligatures w14:val="standardContextual"/>
              </w:rPr>
              <w:tab/>
            </w:r>
            <w:r w:rsidRPr="006C3F74">
              <w:rPr>
                <w:rStyle w:val="Hyperlink"/>
                <w:noProof/>
              </w:rPr>
              <w:t>Submission of Tenders</w:t>
            </w:r>
            <w:r>
              <w:rPr>
                <w:noProof/>
                <w:webHidden/>
              </w:rPr>
              <w:tab/>
            </w:r>
            <w:r>
              <w:rPr>
                <w:noProof/>
                <w:webHidden/>
              </w:rPr>
              <w:fldChar w:fldCharType="begin"/>
            </w:r>
            <w:r>
              <w:rPr>
                <w:noProof/>
                <w:webHidden/>
              </w:rPr>
              <w:instrText xml:space="preserve"> PAGEREF _Toc233884537 \h </w:instrText>
            </w:r>
            <w:r>
              <w:rPr>
                <w:noProof/>
                <w:webHidden/>
              </w:rPr>
            </w:r>
            <w:r>
              <w:rPr>
                <w:noProof/>
                <w:webHidden/>
              </w:rPr>
              <w:fldChar w:fldCharType="separate"/>
            </w:r>
            <w:r>
              <w:rPr>
                <w:noProof/>
                <w:webHidden/>
              </w:rPr>
              <w:t>21</w:t>
            </w:r>
            <w:r>
              <w:rPr>
                <w:noProof/>
                <w:webHidden/>
              </w:rPr>
              <w:fldChar w:fldCharType="end"/>
            </w:r>
          </w:hyperlink>
        </w:p>
        <w:p w14:paraId="0A548E82" w14:textId="440FA08F"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8" w:history="1">
            <w:r w:rsidRPr="006C3F74">
              <w:rPr>
                <w:rStyle w:val="Hyperlink"/>
                <w:noProof/>
              </w:rPr>
              <w:t>6.2</w:t>
            </w:r>
            <w:r>
              <w:rPr>
                <w:rFonts w:asciiTheme="minorHAnsi" w:hAnsiTheme="minorHAnsi"/>
                <w:noProof/>
                <w:kern w:val="2"/>
                <w:sz w:val="24"/>
                <w:szCs w:val="24"/>
                <w:lang w:val="en-IE" w:eastAsia="en-IE"/>
                <w14:ligatures w14:val="standardContextual"/>
              </w:rPr>
              <w:tab/>
            </w:r>
            <w:r w:rsidRPr="006C3F74">
              <w:rPr>
                <w:rStyle w:val="Hyperlink"/>
                <w:noProof/>
              </w:rPr>
              <w:t>Closing date for Tenders</w:t>
            </w:r>
            <w:r>
              <w:rPr>
                <w:noProof/>
                <w:webHidden/>
              </w:rPr>
              <w:tab/>
            </w:r>
            <w:r>
              <w:rPr>
                <w:noProof/>
                <w:webHidden/>
              </w:rPr>
              <w:fldChar w:fldCharType="begin"/>
            </w:r>
            <w:r>
              <w:rPr>
                <w:noProof/>
                <w:webHidden/>
              </w:rPr>
              <w:instrText xml:space="preserve"> PAGEREF _Toc233884538 \h </w:instrText>
            </w:r>
            <w:r>
              <w:rPr>
                <w:noProof/>
                <w:webHidden/>
              </w:rPr>
            </w:r>
            <w:r>
              <w:rPr>
                <w:noProof/>
                <w:webHidden/>
              </w:rPr>
              <w:fldChar w:fldCharType="separate"/>
            </w:r>
            <w:r>
              <w:rPr>
                <w:noProof/>
                <w:webHidden/>
              </w:rPr>
              <w:t>21</w:t>
            </w:r>
            <w:r>
              <w:rPr>
                <w:noProof/>
                <w:webHidden/>
              </w:rPr>
              <w:fldChar w:fldCharType="end"/>
            </w:r>
          </w:hyperlink>
        </w:p>
        <w:p w14:paraId="68EBD509" w14:textId="63E440B4"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39" w:history="1">
            <w:r w:rsidRPr="006C3F74">
              <w:rPr>
                <w:rStyle w:val="Hyperlink"/>
                <w:noProof/>
              </w:rPr>
              <w:t>6.3</w:t>
            </w:r>
            <w:r>
              <w:rPr>
                <w:rFonts w:asciiTheme="minorHAnsi" w:hAnsiTheme="minorHAnsi"/>
                <w:noProof/>
                <w:kern w:val="2"/>
                <w:sz w:val="24"/>
                <w:szCs w:val="24"/>
                <w:lang w:val="en-IE" w:eastAsia="en-IE"/>
                <w14:ligatures w14:val="standardContextual"/>
              </w:rPr>
              <w:tab/>
            </w:r>
            <w:r w:rsidRPr="006C3F74">
              <w:rPr>
                <w:rStyle w:val="Hyperlink"/>
                <w:noProof/>
              </w:rPr>
              <w:t>Queries</w:t>
            </w:r>
            <w:r>
              <w:rPr>
                <w:noProof/>
                <w:webHidden/>
              </w:rPr>
              <w:tab/>
            </w:r>
            <w:r>
              <w:rPr>
                <w:noProof/>
                <w:webHidden/>
              </w:rPr>
              <w:fldChar w:fldCharType="begin"/>
            </w:r>
            <w:r>
              <w:rPr>
                <w:noProof/>
                <w:webHidden/>
              </w:rPr>
              <w:instrText xml:space="preserve"> PAGEREF _Toc233884539 \h </w:instrText>
            </w:r>
            <w:r>
              <w:rPr>
                <w:noProof/>
                <w:webHidden/>
              </w:rPr>
            </w:r>
            <w:r>
              <w:rPr>
                <w:noProof/>
                <w:webHidden/>
              </w:rPr>
              <w:fldChar w:fldCharType="separate"/>
            </w:r>
            <w:r>
              <w:rPr>
                <w:noProof/>
                <w:webHidden/>
              </w:rPr>
              <w:t>21</w:t>
            </w:r>
            <w:r>
              <w:rPr>
                <w:noProof/>
                <w:webHidden/>
              </w:rPr>
              <w:fldChar w:fldCharType="end"/>
            </w:r>
          </w:hyperlink>
        </w:p>
        <w:p w14:paraId="3A58A2DF" w14:textId="15E7D27E"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0" w:history="1">
            <w:r w:rsidRPr="006C3F74">
              <w:rPr>
                <w:rStyle w:val="Hyperlink"/>
                <w:noProof/>
              </w:rPr>
              <w:t>6.4</w:t>
            </w:r>
            <w:r>
              <w:rPr>
                <w:rFonts w:asciiTheme="minorHAnsi" w:hAnsiTheme="minorHAnsi"/>
                <w:noProof/>
                <w:kern w:val="2"/>
                <w:sz w:val="24"/>
                <w:szCs w:val="24"/>
                <w:lang w:val="en-IE" w:eastAsia="en-IE"/>
                <w14:ligatures w14:val="standardContextual"/>
              </w:rPr>
              <w:tab/>
            </w:r>
            <w:r w:rsidRPr="006C3F74">
              <w:rPr>
                <w:rStyle w:val="Hyperlink"/>
                <w:noProof/>
              </w:rPr>
              <w:t>Extension of Tender Period</w:t>
            </w:r>
            <w:r>
              <w:rPr>
                <w:noProof/>
                <w:webHidden/>
              </w:rPr>
              <w:tab/>
            </w:r>
            <w:r>
              <w:rPr>
                <w:noProof/>
                <w:webHidden/>
              </w:rPr>
              <w:fldChar w:fldCharType="begin"/>
            </w:r>
            <w:r>
              <w:rPr>
                <w:noProof/>
                <w:webHidden/>
              </w:rPr>
              <w:instrText xml:space="preserve"> PAGEREF _Toc233884540 \h </w:instrText>
            </w:r>
            <w:r>
              <w:rPr>
                <w:noProof/>
                <w:webHidden/>
              </w:rPr>
            </w:r>
            <w:r>
              <w:rPr>
                <w:noProof/>
                <w:webHidden/>
              </w:rPr>
              <w:fldChar w:fldCharType="separate"/>
            </w:r>
            <w:r>
              <w:rPr>
                <w:noProof/>
                <w:webHidden/>
              </w:rPr>
              <w:t>21</w:t>
            </w:r>
            <w:r>
              <w:rPr>
                <w:noProof/>
                <w:webHidden/>
              </w:rPr>
              <w:fldChar w:fldCharType="end"/>
            </w:r>
          </w:hyperlink>
        </w:p>
        <w:p w14:paraId="756D0E5D" w14:textId="2EF77230"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1" w:history="1">
            <w:r w:rsidRPr="006C3F74">
              <w:rPr>
                <w:rStyle w:val="Hyperlink"/>
                <w:noProof/>
              </w:rPr>
              <w:t>6.5</w:t>
            </w:r>
            <w:r>
              <w:rPr>
                <w:rFonts w:asciiTheme="minorHAnsi" w:hAnsiTheme="minorHAnsi"/>
                <w:noProof/>
                <w:kern w:val="2"/>
                <w:sz w:val="24"/>
                <w:szCs w:val="24"/>
                <w:lang w:val="en-IE" w:eastAsia="en-IE"/>
                <w14:ligatures w14:val="standardContextual"/>
              </w:rPr>
              <w:tab/>
            </w:r>
            <w:r w:rsidRPr="006C3F74">
              <w:rPr>
                <w:rStyle w:val="Hyperlink"/>
                <w:noProof/>
              </w:rPr>
              <w:t>Tender Validity Period</w:t>
            </w:r>
            <w:r>
              <w:rPr>
                <w:noProof/>
                <w:webHidden/>
              </w:rPr>
              <w:tab/>
            </w:r>
            <w:r>
              <w:rPr>
                <w:noProof/>
                <w:webHidden/>
              </w:rPr>
              <w:fldChar w:fldCharType="begin"/>
            </w:r>
            <w:r>
              <w:rPr>
                <w:noProof/>
                <w:webHidden/>
              </w:rPr>
              <w:instrText xml:space="preserve"> PAGEREF _Toc233884541 \h </w:instrText>
            </w:r>
            <w:r>
              <w:rPr>
                <w:noProof/>
                <w:webHidden/>
              </w:rPr>
            </w:r>
            <w:r>
              <w:rPr>
                <w:noProof/>
                <w:webHidden/>
              </w:rPr>
              <w:fldChar w:fldCharType="separate"/>
            </w:r>
            <w:r>
              <w:rPr>
                <w:noProof/>
                <w:webHidden/>
              </w:rPr>
              <w:t>22</w:t>
            </w:r>
            <w:r>
              <w:rPr>
                <w:noProof/>
                <w:webHidden/>
              </w:rPr>
              <w:fldChar w:fldCharType="end"/>
            </w:r>
          </w:hyperlink>
        </w:p>
        <w:p w14:paraId="73CCFF51" w14:textId="063AD013"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2" w:history="1">
            <w:r w:rsidRPr="006C3F74">
              <w:rPr>
                <w:rStyle w:val="Hyperlink"/>
                <w:noProof/>
              </w:rPr>
              <w:t>6.6</w:t>
            </w:r>
            <w:r>
              <w:rPr>
                <w:rFonts w:asciiTheme="minorHAnsi" w:hAnsiTheme="minorHAnsi"/>
                <w:noProof/>
                <w:kern w:val="2"/>
                <w:sz w:val="24"/>
                <w:szCs w:val="24"/>
                <w:lang w:val="en-IE" w:eastAsia="en-IE"/>
                <w14:ligatures w14:val="standardContextual"/>
              </w:rPr>
              <w:tab/>
            </w:r>
            <w:r w:rsidRPr="006C3F74">
              <w:rPr>
                <w:rStyle w:val="Hyperlink"/>
                <w:noProof/>
              </w:rPr>
              <w:t>Discrepancies between Documents</w:t>
            </w:r>
            <w:r>
              <w:rPr>
                <w:noProof/>
                <w:webHidden/>
              </w:rPr>
              <w:tab/>
            </w:r>
            <w:r>
              <w:rPr>
                <w:noProof/>
                <w:webHidden/>
              </w:rPr>
              <w:fldChar w:fldCharType="begin"/>
            </w:r>
            <w:r>
              <w:rPr>
                <w:noProof/>
                <w:webHidden/>
              </w:rPr>
              <w:instrText xml:space="preserve"> PAGEREF _Toc233884542 \h </w:instrText>
            </w:r>
            <w:r>
              <w:rPr>
                <w:noProof/>
                <w:webHidden/>
              </w:rPr>
            </w:r>
            <w:r>
              <w:rPr>
                <w:noProof/>
                <w:webHidden/>
              </w:rPr>
              <w:fldChar w:fldCharType="separate"/>
            </w:r>
            <w:r>
              <w:rPr>
                <w:noProof/>
                <w:webHidden/>
              </w:rPr>
              <w:t>22</w:t>
            </w:r>
            <w:r>
              <w:rPr>
                <w:noProof/>
                <w:webHidden/>
              </w:rPr>
              <w:fldChar w:fldCharType="end"/>
            </w:r>
          </w:hyperlink>
        </w:p>
        <w:p w14:paraId="1A6BB83F" w14:textId="3FC1F5D7"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3" w:history="1">
            <w:r w:rsidRPr="006C3F74">
              <w:rPr>
                <w:rStyle w:val="Hyperlink"/>
                <w:noProof/>
              </w:rPr>
              <w:t>6.7</w:t>
            </w:r>
            <w:r>
              <w:rPr>
                <w:rFonts w:asciiTheme="minorHAnsi" w:hAnsiTheme="minorHAnsi"/>
                <w:noProof/>
                <w:kern w:val="2"/>
                <w:sz w:val="24"/>
                <w:szCs w:val="24"/>
                <w:lang w:val="en-IE" w:eastAsia="en-IE"/>
                <w14:ligatures w14:val="standardContextual"/>
              </w:rPr>
              <w:tab/>
            </w:r>
            <w:r w:rsidRPr="006C3F74">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_Toc233884543 \h </w:instrText>
            </w:r>
            <w:r>
              <w:rPr>
                <w:noProof/>
                <w:webHidden/>
              </w:rPr>
            </w:r>
            <w:r>
              <w:rPr>
                <w:noProof/>
                <w:webHidden/>
              </w:rPr>
              <w:fldChar w:fldCharType="separate"/>
            </w:r>
            <w:r>
              <w:rPr>
                <w:noProof/>
                <w:webHidden/>
              </w:rPr>
              <w:t>22</w:t>
            </w:r>
            <w:r>
              <w:rPr>
                <w:noProof/>
                <w:webHidden/>
              </w:rPr>
              <w:fldChar w:fldCharType="end"/>
            </w:r>
          </w:hyperlink>
        </w:p>
        <w:p w14:paraId="3187F911" w14:textId="3626EC43"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4" w:history="1">
            <w:r w:rsidRPr="006C3F74">
              <w:rPr>
                <w:rStyle w:val="Hyperlink"/>
                <w:noProof/>
              </w:rPr>
              <w:t>6.8</w:t>
            </w:r>
            <w:r>
              <w:rPr>
                <w:rFonts w:asciiTheme="minorHAnsi" w:hAnsiTheme="minorHAnsi"/>
                <w:noProof/>
                <w:kern w:val="2"/>
                <w:sz w:val="24"/>
                <w:szCs w:val="24"/>
                <w:lang w:val="en-IE" w:eastAsia="en-IE"/>
                <w14:ligatures w14:val="standardContextual"/>
              </w:rPr>
              <w:tab/>
            </w:r>
            <w:r w:rsidRPr="006C3F74">
              <w:rPr>
                <w:rStyle w:val="Hyperlink"/>
                <w:noProof/>
              </w:rPr>
              <w:t>Collusive Tendering</w:t>
            </w:r>
            <w:r>
              <w:rPr>
                <w:noProof/>
                <w:webHidden/>
              </w:rPr>
              <w:tab/>
            </w:r>
            <w:r>
              <w:rPr>
                <w:noProof/>
                <w:webHidden/>
              </w:rPr>
              <w:fldChar w:fldCharType="begin"/>
            </w:r>
            <w:r>
              <w:rPr>
                <w:noProof/>
                <w:webHidden/>
              </w:rPr>
              <w:instrText xml:space="preserve"> PAGEREF _Toc233884544 \h </w:instrText>
            </w:r>
            <w:r>
              <w:rPr>
                <w:noProof/>
                <w:webHidden/>
              </w:rPr>
            </w:r>
            <w:r>
              <w:rPr>
                <w:noProof/>
                <w:webHidden/>
              </w:rPr>
              <w:fldChar w:fldCharType="separate"/>
            </w:r>
            <w:r>
              <w:rPr>
                <w:noProof/>
                <w:webHidden/>
              </w:rPr>
              <w:t>22</w:t>
            </w:r>
            <w:r>
              <w:rPr>
                <w:noProof/>
                <w:webHidden/>
              </w:rPr>
              <w:fldChar w:fldCharType="end"/>
            </w:r>
          </w:hyperlink>
        </w:p>
        <w:p w14:paraId="486AD326" w14:textId="2A3EF675"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5" w:history="1">
            <w:r w:rsidRPr="006C3F74">
              <w:rPr>
                <w:rStyle w:val="Hyperlink"/>
                <w:noProof/>
              </w:rPr>
              <w:t>6.9</w:t>
            </w:r>
            <w:r>
              <w:rPr>
                <w:rFonts w:asciiTheme="minorHAnsi" w:hAnsiTheme="minorHAnsi"/>
                <w:noProof/>
                <w:kern w:val="2"/>
                <w:sz w:val="24"/>
                <w:szCs w:val="24"/>
                <w:lang w:val="en-IE" w:eastAsia="en-IE"/>
                <w14:ligatures w14:val="standardContextual"/>
              </w:rPr>
              <w:tab/>
            </w:r>
            <w:r w:rsidRPr="006C3F74">
              <w:rPr>
                <w:rStyle w:val="Hyperlink"/>
                <w:noProof/>
              </w:rPr>
              <w:t>Confidentiality</w:t>
            </w:r>
            <w:r>
              <w:rPr>
                <w:noProof/>
                <w:webHidden/>
              </w:rPr>
              <w:tab/>
            </w:r>
            <w:r>
              <w:rPr>
                <w:noProof/>
                <w:webHidden/>
              </w:rPr>
              <w:fldChar w:fldCharType="begin"/>
            </w:r>
            <w:r>
              <w:rPr>
                <w:noProof/>
                <w:webHidden/>
              </w:rPr>
              <w:instrText xml:space="preserve"> PAGEREF _Toc233884545 \h </w:instrText>
            </w:r>
            <w:r>
              <w:rPr>
                <w:noProof/>
                <w:webHidden/>
              </w:rPr>
            </w:r>
            <w:r>
              <w:rPr>
                <w:noProof/>
                <w:webHidden/>
              </w:rPr>
              <w:fldChar w:fldCharType="separate"/>
            </w:r>
            <w:r>
              <w:rPr>
                <w:noProof/>
                <w:webHidden/>
              </w:rPr>
              <w:t>22</w:t>
            </w:r>
            <w:r>
              <w:rPr>
                <w:noProof/>
                <w:webHidden/>
              </w:rPr>
              <w:fldChar w:fldCharType="end"/>
            </w:r>
          </w:hyperlink>
        </w:p>
        <w:p w14:paraId="453327B4" w14:textId="269A9A37"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6" w:history="1">
            <w:r w:rsidRPr="006C3F74">
              <w:rPr>
                <w:rStyle w:val="Hyperlink"/>
                <w:noProof/>
              </w:rPr>
              <w:t>6.10</w:t>
            </w:r>
            <w:r>
              <w:rPr>
                <w:rFonts w:asciiTheme="minorHAnsi" w:hAnsiTheme="minorHAnsi"/>
                <w:noProof/>
                <w:kern w:val="2"/>
                <w:sz w:val="24"/>
                <w:szCs w:val="24"/>
                <w:lang w:val="en-IE" w:eastAsia="en-IE"/>
                <w14:ligatures w14:val="standardContextual"/>
              </w:rPr>
              <w:tab/>
            </w:r>
            <w:r w:rsidRPr="006C3F74">
              <w:rPr>
                <w:rStyle w:val="Hyperlink"/>
                <w:noProof/>
              </w:rPr>
              <w:t>Clarification of Tenders</w:t>
            </w:r>
            <w:r>
              <w:rPr>
                <w:noProof/>
                <w:webHidden/>
              </w:rPr>
              <w:tab/>
            </w:r>
            <w:r>
              <w:rPr>
                <w:noProof/>
                <w:webHidden/>
              </w:rPr>
              <w:fldChar w:fldCharType="begin"/>
            </w:r>
            <w:r>
              <w:rPr>
                <w:noProof/>
                <w:webHidden/>
              </w:rPr>
              <w:instrText xml:space="preserve"> PAGEREF _Toc233884546 \h </w:instrText>
            </w:r>
            <w:r>
              <w:rPr>
                <w:noProof/>
                <w:webHidden/>
              </w:rPr>
            </w:r>
            <w:r>
              <w:rPr>
                <w:noProof/>
                <w:webHidden/>
              </w:rPr>
              <w:fldChar w:fldCharType="separate"/>
            </w:r>
            <w:r>
              <w:rPr>
                <w:noProof/>
                <w:webHidden/>
              </w:rPr>
              <w:t>23</w:t>
            </w:r>
            <w:r>
              <w:rPr>
                <w:noProof/>
                <w:webHidden/>
              </w:rPr>
              <w:fldChar w:fldCharType="end"/>
            </w:r>
          </w:hyperlink>
        </w:p>
        <w:p w14:paraId="5687087E" w14:textId="68DF36CB"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7" w:history="1">
            <w:r w:rsidRPr="006C3F74">
              <w:rPr>
                <w:rStyle w:val="Hyperlink"/>
                <w:noProof/>
              </w:rPr>
              <w:t>6.11</w:t>
            </w:r>
            <w:r>
              <w:rPr>
                <w:rFonts w:asciiTheme="minorHAnsi" w:hAnsiTheme="minorHAnsi"/>
                <w:noProof/>
                <w:kern w:val="2"/>
                <w:sz w:val="24"/>
                <w:szCs w:val="24"/>
                <w:lang w:val="en-IE" w:eastAsia="en-IE"/>
                <w14:ligatures w14:val="standardContextual"/>
              </w:rPr>
              <w:tab/>
            </w:r>
            <w:r w:rsidRPr="006C3F74">
              <w:rPr>
                <w:rStyle w:val="Hyperlink"/>
                <w:noProof/>
              </w:rPr>
              <w:t>Correction of Errors</w:t>
            </w:r>
            <w:r>
              <w:rPr>
                <w:noProof/>
                <w:webHidden/>
              </w:rPr>
              <w:tab/>
            </w:r>
            <w:r>
              <w:rPr>
                <w:noProof/>
                <w:webHidden/>
              </w:rPr>
              <w:fldChar w:fldCharType="begin"/>
            </w:r>
            <w:r>
              <w:rPr>
                <w:noProof/>
                <w:webHidden/>
              </w:rPr>
              <w:instrText xml:space="preserve"> PAGEREF _Toc233884547 \h </w:instrText>
            </w:r>
            <w:r>
              <w:rPr>
                <w:noProof/>
                <w:webHidden/>
              </w:rPr>
            </w:r>
            <w:r>
              <w:rPr>
                <w:noProof/>
                <w:webHidden/>
              </w:rPr>
              <w:fldChar w:fldCharType="separate"/>
            </w:r>
            <w:r>
              <w:rPr>
                <w:noProof/>
                <w:webHidden/>
              </w:rPr>
              <w:t>23</w:t>
            </w:r>
            <w:r>
              <w:rPr>
                <w:noProof/>
                <w:webHidden/>
              </w:rPr>
              <w:fldChar w:fldCharType="end"/>
            </w:r>
          </w:hyperlink>
        </w:p>
        <w:p w14:paraId="155DBD64" w14:textId="52A5FE40"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8" w:history="1">
            <w:r w:rsidRPr="006C3F74">
              <w:rPr>
                <w:rStyle w:val="Hyperlink"/>
                <w:noProof/>
              </w:rPr>
              <w:t>6.12</w:t>
            </w:r>
            <w:r>
              <w:rPr>
                <w:rFonts w:asciiTheme="minorHAnsi" w:hAnsiTheme="minorHAnsi"/>
                <w:noProof/>
                <w:kern w:val="2"/>
                <w:sz w:val="24"/>
                <w:szCs w:val="24"/>
                <w:lang w:val="en-IE" w:eastAsia="en-IE"/>
                <w14:ligatures w14:val="standardContextual"/>
              </w:rPr>
              <w:tab/>
            </w:r>
            <w:r w:rsidRPr="006C3F74">
              <w:rPr>
                <w:rStyle w:val="Hyperlink"/>
                <w:noProof/>
              </w:rPr>
              <w:t>Change in the Composition of a Tenderer</w:t>
            </w:r>
            <w:r>
              <w:rPr>
                <w:noProof/>
                <w:webHidden/>
              </w:rPr>
              <w:tab/>
            </w:r>
            <w:r>
              <w:rPr>
                <w:noProof/>
                <w:webHidden/>
              </w:rPr>
              <w:fldChar w:fldCharType="begin"/>
            </w:r>
            <w:r>
              <w:rPr>
                <w:noProof/>
                <w:webHidden/>
              </w:rPr>
              <w:instrText xml:space="preserve"> PAGEREF _Toc233884548 \h </w:instrText>
            </w:r>
            <w:r>
              <w:rPr>
                <w:noProof/>
                <w:webHidden/>
              </w:rPr>
            </w:r>
            <w:r>
              <w:rPr>
                <w:noProof/>
                <w:webHidden/>
              </w:rPr>
              <w:fldChar w:fldCharType="separate"/>
            </w:r>
            <w:r>
              <w:rPr>
                <w:noProof/>
                <w:webHidden/>
              </w:rPr>
              <w:t>23</w:t>
            </w:r>
            <w:r>
              <w:rPr>
                <w:noProof/>
                <w:webHidden/>
              </w:rPr>
              <w:fldChar w:fldCharType="end"/>
            </w:r>
          </w:hyperlink>
        </w:p>
        <w:p w14:paraId="48376338" w14:textId="394DC53C"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49" w:history="1">
            <w:r w:rsidRPr="006C3F74">
              <w:rPr>
                <w:rStyle w:val="Hyperlink"/>
                <w:noProof/>
              </w:rPr>
              <w:t>6.13</w:t>
            </w:r>
            <w:r>
              <w:rPr>
                <w:rFonts w:asciiTheme="minorHAnsi" w:hAnsiTheme="minorHAnsi"/>
                <w:noProof/>
                <w:kern w:val="2"/>
                <w:sz w:val="24"/>
                <w:szCs w:val="24"/>
                <w:lang w:val="en-IE" w:eastAsia="en-IE"/>
                <w14:ligatures w14:val="standardContextual"/>
              </w:rPr>
              <w:tab/>
            </w:r>
            <w:r w:rsidRPr="006C3F74">
              <w:rPr>
                <w:rStyle w:val="Hyperlink"/>
                <w:noProof/>
              </w:rPr>
              <w:t>Interference and Inducement to Purchase</w:t>
            </w:r>
            <w:r>
              <w:rPr>
                <w:noProof/>
                <w:webHidden/>
              </w:rPr>
              <w:tab/>
            </w:r>
            <w:r>
              <w:rPr>
                <w:noProof/>
                <w:webHidden/>
              </w:rPr>
              <w:fldChar w:fldCharType="begin"/>
            </w:r>
            <w:r>
              <w:rPr>
                <w:noProof/>
                <w:webHidden/>
              </w:rPr>
              <w:instrText xml:space="preserve"> PAGEREF _Toc233884549 \h </w:instrText>
            </w:r>
            <w:r>
              <w:rPr>
                <w:noProof/>
                <w:webHidden/>
              </w:rPr>
            </w:r>
            <w:r>
              <w:rPr>
                <w:noProof/>
                <w:webHidden/>
              </w:rPr>
              <w:fldChar w:fldCharType="separate"/>
            </w:r>
            <w:r>
              <w:rPr>
                <w:noProof/>
                <w:webHidden/>
              </w:rPr>
              <w:t>23</w:t>
            </w:r>
            <w:r>
              <w:rPr>
                <w:noProof/>
                <w:webHidden/>
              </w:rPr>
              <w:fldChar w:fldCharType="end"/>
            </w:r>
          </w:hyperlink>
        </w:p>
        <w:p w14:paraId="0FE63689" w14:textId="1453BD52"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0" w:history="1">
            <w:r w:rsidRPr="006C3F74">
              <w:rPr>
                <w:rStyle w:val="Hyperlink"/>
                <w:noProof/>
              </w:rPr>
              <w:t>6.14</w:t>
            </w:r>
            <w:r>
              <w:rPr>
                <w:rFonts w:asciiTheme="minorHAnsi" w:hAnsiTheme="minorHAnsi"/>
                <w:noProof/>
                <w:kern w:val="2"/>
                <w:sz w:val="24"/>
                <w:szCs w:val="24"/>
                <w:lang w:val="en-IE" w:eastAsia="en-IE"/>
                <w14:ligatures w14:val="standardContextual"/>
              </w:rPr>
              <w:tab/>
            </w:r>
            <w:r w:rsidRPr="006C3F74">
              <w:rPr>
                <w:rStyle w:val="Hyperlink"/>
                <w:noProof/>
              </w:rPr>
              <w:t>Conflict of Interest</w:t>
            </w:r>
            <w:r>
              <w:rPr>
                <w:noProof/>
                <w:webHidden/>
              </w:rPr>
              <w:tab/>
            </w:r>
            <w:r>
              <w:rPr>
                <w:noProof/>
                <w:webHidden/>
              </w:rPr>
              <w:fldChar w:fldCharType="begin"/>
            </w:r>
            <w:r>
              <w:rPr>
                <w:noProof/>
                <w:webHidden/>
              </w:rPr>
              <w:instrText xml:space="preserve"> PAGEREF _Toc233884550 \h </w:instrText>
            </w:r>
            <w:r>
              <w:rPr>
                <w:noProof/>
                <w:webHidden/>
              </w:rPr>
            </w:r>
            <w:r>
              <w:rPr>
                <w:noProof/>
                <w:webHidden/>
              </w:rPr>
              <w:fldChar w:fldCharType="separate"/>
            </w:r>
            <w:r>
              <w:rPr>
                <w:noProof/>
                <w:webHidden/>
              </w:rPr>
              <w:t>24</w:t>
            </w:r>
            <w:r>
              <w:rPr>
                <w:noProof/>
                <w:webHidden/>
              </w:rPr>
              <w:fldChar w:fldCharType="end"/>
            </w:r>
          </w:hyperlink>
        </w:p>
        <w:p w14:paraId="0DC6DB6C" w14:textId="743ACDC9"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1" w:history="1">
            <w:r w:rsidRPr="006C3F74">
              <w:rPr>
                <w:rStyle w:val="Hyperlink"/>
                <w:noProof/>
              </w:rPr>
              <w:t>6.15</w:t>
            </w:r>
            <w:r>
              <w:rPr>
                <w:rFonts w:asciiTheme="minorHAnsi" w:hAnsiTheme="minorHAnsi"/>
                <w:noProof/>
                <w:kern w:val="2"/>
                <w:sz w:val="24"/>
                <w:szCs w:val="24"/>
                <w:lang w:val="en-IE" w:eastAsia="en-IE"/>
                <w14:ligatures w14:val="standardContextual"/>
              </w:rPr>
              <w:tab/>
            </w:r>
            <w:r w:rsidRPr="006C3F74">
              <w:rPr>
                <w:rStyle w:val="Hyperlink"/>
                <w:noProof/>
              </w:rPr>
              <w:t>Publicity</w:t>
            </w:r>
            <w:r>
              <w:rPr>
                <w:noProof/>
                <w:webHidden/>
              </w:rPr>
              <w:tab/>
            </w:r>
            <w:r>
              <w:rPr>
                <w:noProof/>
                <w:webHidden/>
              </w:rPr>
              <w:fldChar w:fldCharType="begin"/>
            </w:r>
            <w:r>
              <w:rPr>
                <w:noProof/>
                <w:webHidden/>
              </w:rPr>
              <w:instrText xml:space="preserve"> PAGEREF _Toc233884551 \h </w:instrText>
            </w:r>
            <w:r>
              <w:rPr>
                <w:noProof/>
                <w:webHidden/>
              </w:rPr>
            </w:r>
            <w:r>
              <w:rPr>
                <w:noProof/>
                <w:webHidden/>
              </w:rPr>
              <w:fldChar w:fldCharType="separate"/>
            </w:r>
            <w:r>
              <w:rPr>
                <w:noProof/>
                <w:webHidden/>
              </w:rPr>
              <w:t>24</w:t>
            </w:r>
            <w:r>
              <w:rPr>
                <w:noProof/>
                <w:webHidden/>
              </w:rPr>
              <w:fldChar w:fldCharType="end"/>
            </w:r>
          </w:hyperlink>
        </w:p>
        <w:p w14:paraId="20DC73CF" w14:textId="7DF79ECC"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2" w:history="1">
            <w:r w:rsidRPr="006C3F74">
              <w:rPr>
                <w:rStyle w:val="Hyperlink"/>
                <w:noProof/>
              </w:rPr>
              <w:t>6.16</w:t>
            </w:r>
            <w:r>
              <w:rPr>
                <w:rFonts w:asciiTheme="minorHAnsi" w:hAnsiTheme="minorHAnsi"/>
                <w:noProof/>
                <w:kern w:val="2"/>
                <w:sz w:val="24"/>
                <w:szCs w:val="24"/>
                <w:lang w:val="en-IE" w:eastAsia="en-IE"/>
                <w14:ligatures w14:val="standardContextual"/>
              </w:rPr>
              <w:tab/>
            </w:r>
            <w:r w:rsidRPr="006C3F74">
              <w:rPr>
                <w:rStyle w:val="Hyperlink"/>
                <w:noProof/>
              </w:rPr>
              <w:t>Right Not to Award</w:t>
            </w:r>
            <w:r>
              <w:rPr>
                <w:noProof/>
                <w:webHidden/>
              </w:rPr>
              <w:tab/>
            </w:r>
            <w:r>
              <w:rPr>
                <w:noProof/>
                <w:webHidden/>
              </w:rPr>
              <w:fldChar w:fldCharType="begin"/>
            </w:r>
            <w:r>
              <w:rPr>
                <w:noProof/>
                <w:webHidden/>
              </w:rPr>
              <w:instrText xml:space="preserve"> PAGEREF _Toc233884552 \h </w:instrText>
            </w:r>
            <w:r>
              <w:rPr>
                <w:noProof/>
                <w:webHidden/>
              </w:rPr>
            </w:r>
            <w:r>
              <w:rPr>
                <w:noProof/>
                <w:webHidden/>
              </w:rPr>
              <w:fldChar w:fldCharType="separate"/>
            </w:r>
            <w:r>
              <w:rPr>
                <w:noProof/>
                <w:webHidden/>
              </w:rPr>
              <w:t>24</w:t>
            </w:r>
            <w:r>
              <w:rPr>
                <w:noProof/>
                <w:webHidden/>
              </w:rPr>
              <w:fldChar w:fldCharType="end"/>
            </w:r>
          </w:hyperlink>
        </w:p>
        <w:p w14:paraId="4453A12B" w14:textId="094E1689"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3" w:history="1">
            <w:r w:rsidRPr="006C3F74">
              <w:rPr>
                <w:rStyle w:val="Hyperlink"/>
                <w:noProof/>
              </w:rPr>
              <w:t>6.17</w:t>
            </w:r>
            <w:r>
              <w:rPr>
                <w:rFonts w:asciiTheme="minorHAnsi" w:hAnsiTheme="minorHAnsi"/>
                <w:noProof/>
                <w:kern w:val="2"/>
                <w:sz w:val="24"/>
                <w:szCs w:val="24"/>
                <w:lang w:val="en-IE" w:eastAsia="en-IE"/>
                <w14:ligatures w14:val="standardContextual"/>
              </w:rPr>
              <w:tab/>
            </w:r>
            <w:r w:rsidRPr="006C3F74">
              <w:rPr>
                <w:rStyle w:val="Hyperlink"/>
                <w:noProof/>
              </w:rPr>
              <w:t>Notification of Tender Evaluations</w:t>
            </w:r>
            <w:r>
              <w:rPr>
                <w:noProof/>
                <w:webHidden/>
              </w:rPr>
              <w:tab/>
            </w:r>
            <w:r>
              <w:rPr>
                <w:noProof/>
                <w:webHidden/>
              </w:rPr>
              <w:fldChar w:fldCharType="begin"/>
            </w:r>
            <w:r>
              <w:rPr>
                <w:noProof/>
                <w:webHidden/>
              </w:rPr>
              <w:instrText xml:space="preserve"> PAGEREF _Toc233884553 \h </w:instrText>
            </w:r>
            <w:r>
              <w:rPr>
                <w:noProof/>
                <w:webHidden/>
              </w:rPr>
            </w:r>
            <w:r>
              <w:rPr>
                <w:noProof/>
                <w:webHidden/>
              </w:rPr>
              <w:fldChar w:fldCharType="separate"/>
            </w:r>
            <w:r>
              <w:rPr>
                <w:noProof/>
                <w:webHidden/>
              </w:rPr>
              <w:t>24</w:t>
            </w:r>
            <w:r>
              <w:rPr>
                <w:noProof/>
                <w:webHidden/>
              </w:rPr>
              <w:fldChar w:fldCharType="end"/>
            </w:r>
          </w:hyperlink>
        </w:p>
        <w:p w14:paraId="575AC7B6" w14:textId="457A8069"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4" w:history="1">
            <w:r w:rsidRPr="006C3F74">
              <w:rPr>
                <w:rStyle w:val="Hyperlink"/>
                <w:noProof/>
              </w:rPr>
              <w:t>6.18</w:t>
            </w:r>
            <w:r>
              <w:rPr>
                <w:rFonts w:asciiTheme="minorHAnsi" w:hAnsiTheme="minorHAnsi"/>
                <w:noProof/>
                <w:kern w:val="2"/>
                <w:sz w:val="24"/>
                <w:szCs w:val="24"/>
                <w:lang w:val="en-IE" w:eastAsia="en-IE"/>
                <w14:ligatures w14:val="standardContextual"/>
              </w:rPr>
              <w:tab/>
            </w:r>
            <w:r w:rsidRPr="006C3F74">
              <w:rPr>
                <w:rStyle w:val="Hyperlink"/>
                <w:noProof/>
              </w:rPr>
              <w:t>Award Notices</w:t>
            </w:r>
            <w:r>
              <w:rPr>
                <w:noProof/>
                <w:webHidden/>
              </w:rPr>
              <w:tab/>
            </w:r>
            <w:r>
              <w:rPr>
                <w:noProof/>
                <w:webHidden/>
              </w:rPr>
              <w:fldChar w:fldCharType="begin"/>
            </w:r>
            <w:r>
              <w:rPr>
                <w:noProof/>
                <w:webHidden/>
              </w:rPr>
              <w:instrText xml:space="preserve"> PAGEREF _Toc233884554 \h </w:instrText>
            </w:r>
            <w:r>
              <w:rPr>
                <w:noProof/>
                <w:webHidden/>
              </w:rPr>
            </w:r>
            <w:r>
              <w:rPr>
                <w:noProof/>
                <w:webHidden/>
              </w:rPr>
              <w:fldChar w:fldCharType="separate"/>
            </w:r>
            <w:r>
              <w:rPr>
                <w:noProof/>
                <w:webHidden/>
              </w:rPr>
              <w:t>24</w:t>
            </w:r>
            <w:r>
              <w:rPr>
                <w:noProof/>
                <w:webHidden/>
              </w:rPr>
              <w:fldChar w:fldCharType="end"/>
            </w:r>
          </w:hyperlink>
        </w:p>
        <w:p w14:paraId="50AC69D5" w14:textId="2EFFA621"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5" w:history="1">
            <w:r w:rsidRPr="006C3F74">
              <w:rPr>
                <w:rStyle w:val="Hyperlink"/>
                <w:noProof/>
              </w:rPr>
              <w:t>6.19</w:t>
            </w:r>
            <w:r>
              <w:rPr>
                <w:rFonts w:asciiTheme="minorHAnsi" w:hAnsiTheme="minorHAnsi"/>
                <w:noProof/>
                <w:kern w:val="2"/>
                <w:sz w:val="24"/>
                <w:szCs w:val="24"/>
                <w:lang w:val="en-IE" w:eastAsia="en-IE"/>
                <w14:ligatures w14:val="standardContextual"/>
              </w:rPr>
              <w:tab/>
            </w:r>
            <w:r w:rsidRPr="006C3F74">
              <w:rPr>
                <w:rStyle w:val="Hyperlink"/>
                <w:noProof/>
              </w:rPr>
              <w:t>Policy on Personal Debriefings</w:t>
            </w:r>
            <w:r>
              <w:rPr>
                <w:noProof/>
                <w:webHidden/>
              </w:rPr>
              <w:tab/>
            </w:r>
            <w:r>
              <w:rPr>
                <w:noProof/>
                <w:webHidden/>
              </w:rPr>
              <w:fldChar w:fldCharType="begin"/>
            </w:r>
            <w:r>
              <w:rPr>
                <w:noProof/>
                <w:webHidden/>
              </w:rPr>
              <w:instrText xml:space="preserve"> PAGEREF _Toc233884555 \h </w:instrText>
            </w:r>
            <w:r>
              <w:rPr>
                <w:noProof/>
                <w:webHidden/>
              </w:rPr>
            </w:r>
            <w:r>
              <w:rPr>
                <w:noProof/>
                <w:webHidden/>
              </w:rPr>
              <w:fldChar w:fldCharType="separate"/>
            </w:r>
            <w:r>
              <w:rPr>
                <w:noProof/>
                <w:webHidden/>
              </w:rPr>
              <w:t>25</w:t>
            </w:r>
            <w:r>
              <w:rPr>
                <w:noProof/>
                <w:webHidden/>
              </w:rPr>
              <w:fldChar w:fldCharType="end"/>
            </w:r>
          </w:hyperlink>
        </w:p>
        <w:p w14:paraId="0164EC9F" w14:textId="0E750096"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6" w:history="1">
            <w:r w:rsidRPr="006C3F74">
              <w:rPr>
                <w:rStyle w:val="Hyperlink"/>
                <w:noProof/>
              </w:rPr>
              <w:t>6.20</w:t>
            </w:r>
            <w:r>
              <w:rPr>
                <w:rFonts w:asciiTheme="minorHAnsi" w:hAnsiTheme="minorHAnsi"/>
                <w:noProof/>
                <w:kern w:val="2"/>
                <w:sz w:val="24"/>
                <w:szCs w:val="24"/>
                <w:lang w:val="en-IE" w:eastAsia="en-IE"/>
                <w14:ligatures w14:val="standardContextual"/>
              </w:rPr>
              <w:tab/>
            </w:r>
            <w:r w:rsidRPr="006C3F74">
              <w:rPr>
                <w:rStyle w:val="Hyperlink"/>
                <w:noProof/>
              </w:rPr>
              <w:t>Copyright</w:t>
            </w:r>
            <w:r>
              <w:rPr>
                <w:noProof/>
                <w:webHidden/>
              </w:rPr>
              <w:tab/>
            </w:r>
            <w:r>
              <w:rPr>
                <w:noProof/>
                <w:webHidden/>
              </w:rPr>
              <w:fldChar w:fldCharType="begin"/>
            </w:r>
            <w:r>
              <w:rPr>
                <w:noProof/>
                <w:webHidden/>
              </w:rPr>
              <w:instrText xml:space="preserve"> PAGEREF _Toc233884556 \h </w:instrText>
            </w:r>
            <w:r>
              <w:rPr>
                <w:noProof/>
                <w:webHidden/>
              </w:rPr>
            </w:r>
            <w:r>
              <w:rPr>
                <w:noProof/>
                <w:webHidden/>
              </w:rPr>
              <w:fldChar w:fldCharType="separate"/>
            </w:r>
            <w:r>
              <w:rPr>
                <w:noProof/>
                <w:webHidden/>
              </w:rPr>
              <w:t>25</w:t>
            </w:r>
            <w:r>
              <w:rPr>
                <w:noProof/>
                <w:webHidden/>
              </w:rPr>
              <w:fldChar w:fldCharType="end"/>
            </w:r>
          </w:hyperlink>
        </w:p>
        <w:p w14:paraId="17D633E1" w14:textId="6A1439CF"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7" w:history="1">
            <w:r w:rsidRPr="006C3F74">
              <w:rPr>
                <w:rStyle w:val="Hyperlink"/>
                <w:noProof/>
              </w:rPr>
              <w:t>6.21</w:t>
            </w:r>
            <w:r>
              <w:rPr>
                <w:rFonts w:asciiTheme="minorHAnsi" w:hAnsiTheme="minorHAnsi"/>
                <w:noProof/>
                <w:kern w:val="2"/>
                <w:sz w:val="24"/>
                <w:szCs w:val="24"/>
                <w:lang w:val="en-IE" w:eastAsia="en-IE"/>
                <w14:ligatures w14:val="standardContextual"/>
              </w:rPr>
              <w:tab/>
            </w:r>
            <w:r w:rsidRPr="006C3F74">
              <w:rPr>
                <w:rStyle w:val="Hyperlink"/>
                <w:noProof/>
              </w:rPr>
              <w:t>Brand Names, etc.</w:t>
            </w:r>
            <w:r>
              <w:rPr>
                <w:noProof/>
                <w:webHidden/>
              </w:rPr>
              <w:tab/>
            </w:r>
            <w:r>
              <w:rPr>
                <w:noProof/>
                <w:webHidden/>
              </w:rPr>
              <w:fldChar w:fldCharType="begin"/>
            </w:r>
            <w:r>
              <w:rPr>
                <w:noProof/>
                <w:webHidden/>
              </w:rPr>
              <w:instrText xml:space="preserve"> PAGEREF _Toc233884557 \h </w:instrText>
            </w:r>
            <w:r>
              <w:rPr>
                <w:noProof/>
                <w:webHidden/>
              </w:rPr>
            </w:r>
            <w:r>
              <w:rPr>
                <w:noProof/>
                <w:webHidden/>
              </w:rPr>
              <w:fldChar w:fldCharType="separate"/>
            </w:r>
            <w:r>
              <w:rPr>
                <w:noProof/>
                <w:webHidden/>
              </w:rPr>
              <w:t>25</w:t>
            </w:r>
            <w:r>
              <w:rPr>
                <w:noProof/>
                <w:webHidden/>
              </w:rPr>
              <w:fldChar w:fldCharType="end"/>
            </w:r>
          </w:hyperlink>
        </w:p>
        <w:p w14:paraId="0F910759" w14:textId="3D13A989"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8" w:history="1">
            <w:r w:rsidRPr="006C3F74">
              <w:rPr>
                <w:rStyle w:val="Hyperlink"/>
                <w:noProof/>
              </w:rPr>
              <w:t>6.22</w:t>
            </w:r>
            <w:r>
              <w:rPr>
                <w:rFonts w:asciiTheme="minorHAnsi" w:hAnsiTheme="minorHAnsi"/>
                <w:noProof/>
                <w:kern w:val="2"/>
                <w:sz w:val="24"/>
                <w:szCs w:val="24"/>
                <w:lang w:val="en-IE" w:eastAsia="en-IE"/>
                <w14:ligatures w14:val="standardContextual"/>
              </w:rPr>
              <w:tab/>
            </w:r>
            <w:r w:rsidRPr="006C3F74">
              <w:rPr>
                <w:rStyle w:val="Hyperlink"/>
                <w:noProof/>
              </w:rPr>
              <w:t>Environmental Aspects</w:t>
            </w:r>
            <w:r>
              <w:rPr>
                <w:noProof/>
                <w:webHidden/>
              </w:rPr>
              <w:tab/>
            </w:r>
            <w:r>
              <w:rPr>
                <w:noProof/>
                <w:webHidden/>
              </w:rPr>
              <w:fldChar w:fldCharType="begin"/>
            </w:r>
            <w:r>
              <w:rPr>
                <w:noProof/>
                <w:webHidden/>
              </w:rPr>
              <w:instrText xml:space="preserve"> PAGEREF _Toc233884558 \h </w:instrText>
            </w:r>
            <w:r>
              <w:rPr>
                <w:noProof/>
                <w:webHidden/>
              </w:rPr>
            </w:r>
            <w:r>
              <w:rPr>
                <w:noProof/>
                <w:webHidden/>
              </w:rPr>
              <w:fldChar w:fldCharType="separate"/>
            </w:r>
            <w:r>
              <w:rPr>
                <w:noProof/>
                <w:webHidden/>
              </w:rPr>
              <w:t>25</w:t>
            </w:r>
            <w:r>
              <w:rPr>
                <w:noProof/>
                <w:webHidden/>
              </w:rPr>
              <w:fldChar w:fldCharType="end"/>
            </w:r>
          </w:hyperlink>
        </w:p>
        <w:p w14:paraId="49D3A0AF" w14:textId="7B18723E"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59" w:history="1">
            <w:r w:rsidRPr="006C3F74">
              <w:rPr>
                <w:rStyle w:val="Hyperlink"/>
                <w:noProof/>
              </w:rPr>
              <w:t>6.23</w:t>
            </w:r>
            <w:r>
              <w:rPr>
                <w:rFonts w:asciiTheme="minorHAnsi" w:hAnsiTheme="minorHAnsi"/>
                <w:noProof/>
                <w:kern w:val="2"/>
                <w:sz w:val="24"/>
                <w:szCs w:val="24"/>
                <w:lang w:val="en-IE" w:eastAsia="en-IE"/>
                <w14:ligatures w14:val="standardContextual"/>
              </w:rPr>
              <w:tab/>
            </w:r>
            <w:r w:rsidRPr="006C3F74">
              <w:rPr>
                <w:rStyle w:val="Hyperlink"/>
                <w:noProof/>
              </w:rPr>
              <w:t>Knowledge and Skills Transfer</w:t>
            </w:r>
            <w:r>
              <w:rPr>
                <w:noProof/>
                <w:webHidden/>
              </w:rPr>
              <w:tab/>
            </w:r>
            <w:r>
              <w:rPr>
                <w:noProof/>
                <w:webHidden/>
              </w:rPr>
              <w:fldChar w:fldCharType="begin"/>
            </w:r>
            <w:r>
              <w:rPr>
                <w:noProof/>
                <w:webHidden/>
              </w:rPr>
              <w:instrText xml:space="preserve"> PAGEREF _Toc233884559 \h </w:instrText>
            </w:r>
            <w:r>
              <w:rPr>
                <w:noProof/>
                <w:webHidden/>
              </w:rPr>
            </w:r>
            <w:r>
              <w:rPr>
                <w:noProof/>
                <w:webHidden/>
              </w:rPr>
              <w:fldChar w:fldCharType="separate"/>
            </w:r>
            <w:r>
              <w:rPr>
                <w:noProof/>
                <w:webHidden/>
              </w:rPr>
              <w:t>25</w:t>
            </w:r>
            <w:r>
              <w:rPr>
                <w:noProof/>
                <w:webHidden/>
              </w:rPr>
              <w:fldChar w:fldCharType="end"/>
            </w:r>
          </w:hyperlink>
        </w:p>
        <w:p w14:paraId="56C8365F" w14:textId="033422E7"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0" w:history="1">
            <w:r w:rsidRPr="006C3F74">
              <w:rPr>
                <w:rStyle w:val="Hyperlink"/>
                <w:noProof/>
              </w:rPr>
              <w:t>6.24</w:t>
            </w:r>
            <w:r>
              <w:rPr>
                <w:rFonts w:asciiTheme="minorHAnsi" w:hAnsiTheme="minorHAnsi"/>
                <w:noProof/>
                <w:kern w:val="2"/>
                <w:sz w:val="24"/>
                <w:szCs w:val="24"/>
                <w:lang w:val="en-IE" w:eastAsia="en-IE"/>
                <w14:ligatures w14:val="standardContextual"/>
              </w:rPr>
              <w:tab/>
            </w:r>
            <w:r w:rsidRPr="006C3F74">
              <w:rPr>
                <w:rStyle w:val="Hyperlink"/>
                <w:noProof/>
              </w:rPr>
              <w:t>Currency and Payment</w:t>
            </w:r>
            <w:r>
              <w:rPr>
                <w:noProof/>
                <w:webHidden/>
              </w:rPr>
              <w:tab/>
            </w:r>
            <w:r>
              <w:rPr>
                <w:noProof/>
                <w:webHidden/>
              </w:rPr>
              <w:fldChar w:fldCharType="begin"/>
            </w:r>
            <w:r>
              <w:rPr>
                <w:noProof/>
                <w:webHidden/>
              </w:rPr>
              <w:instrText xml:space="preserve"> PAGEREF _Toc233884560 \h </w:instrText>
            </w:r>
            <w:r>
              <w:rPr>
                <w:noProof/>
                <w:webHidden/>
              </w:rPr>
            </w:r>
            <w:r>
              <w:rPr>
                <w:noProof/>
                <w:webHidden/>
              </w:rPr>
              <w:fldChar w:fldCharType="separate"/>
            </w:r>
            <w:r>
              <w:rPr>
                <w:noProof/>
                <w:webHidden/>
              </w:rPr>
              <w:t>25</w:t>
            </w:r>
            <w:r>
              <w:rPr>
                <w:noProof/>
                <w:webHidden/>
              </w:rPr>
              <w:fldChar w:fldCharType="end"/>
            </w:r>
          </w:hyperlink>
        </w:p>
        <w:p w14:paraId="59DAC61C" w14:textId="604F93E2"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1" w:history="1">
            <w:r w:rsidRPr="006C3F74">
              <w:rPr>
                <w:rStyle w:val="Hyperlink"/>
                <w:noProof/>
              </w:rPr>
              <w:t>6.25</w:t>
            </w:r>
            <w:r>
              <w:rPr>
                <w:rFonts w:asciiTheme="minorHAnsi" w:hAnsiTheme="minorHAnsi"/>
                <w:noProof/>
                <w:kern w:val="2"/>
                <w:sz w:val="24"/>
                <w:szCs w:val="24"/>
                <w:lang w:val="en-IE" w:eastAsia="en-IE"/>
                <w14:ligatures w14:val="standardContextual"/>
              </w:rPr>
              <w:tab/>
            </w:r>
            <w:r w:rsidRPr="006C3F74">
              <w:rPr>
                <w:rStyle w:val="Hyperlink"/>
                <w:noProof/>
              </w:rPr>
              <w:t>Irish Legislation and Law</w:t>
            </w:r>
            <w:r>
              <w:rPr>
                <w:noProof/>
                <w:webHidden/>
              </w:rPr>
              <w:tab/>
            </w:r>
            <w:r>
              <w:rPr>
                <w:noProof/>
                <w:webHidden/>
              </w:rPr>
              <w:fldChar w:fldCharType="begin"/>
            </w:r>
            <w:r>
              <w:rPr>
                <w:noProof/>
                <w:webHidden/>
              </w:rPr>
              <w:instrText xml:space="preserve"> PAGEREF _Toc233884561 \h </w:instrText>
            </w:r>
            <w:r>
              <w:rPr>
                <w:noProof/>
                <w:webHidden/>
              </w:rPr>
            </w:r>
            <w:r>
              <w:rPr>
                <w:noProof/>
                <w:webHidden/>
              </w:rPr>
              <w:fldChar w:fldCharType="separate"/>
            </w:r>
            <w:r>
              <w:rPr>
                <w:noProof/>
                <w:webHidden/>
              </w:rPr>
              <w:t>25</w:t>
            </w:r>
            <w:r>
              <w:rPr>
                <w:noProof/>
                <w:webHidden/>
              </w:rPr>
              <w:fldChar w:fldCharType="end"/>
            </w:r>
          </w:hyperlink>
        </w:p>
        <w:p w14:paraId="38EEF3B8" w14:textId="756E860D"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2" w:history="1">
            <w:r w:rsidRPr="006C3F74">
              <w:rPr>
                <w:rStyle w:val="Hyperlink"/>
                <w:noProof/>
              </w:rPr>
              <w:t>6.26</w:t>
            </w:r>
            <w:r>
              <w:rPr>
                <w:rFonts w:asciiTheme="minorHAnsi" w:hAnsiTheme="minorHAnsi"/>
                <w:noProof/>
                <w:kern w:val="2"/>
                <w:sz w:val="24"/>
                <w:szCs w:val="24"/>
                <w:lang w:val="en-IE" w:eastAsia="en-IE"/>
                <w14:ligatures w14:val="standardContextual"/>
              </w:rPr>
              <w:tab/>
            </w:r>
            <w:r w:rsidRPr="006C3F74">
              <w:rPr>
                <w:rStyle w:val="Hyperlink"/>
                <w:noProof/>
              </w:rPr>
              <w:t>Anti-Competitive Conduct</w:t>
            </w:r>
            <w:r>
              <w:rPr>
                <w:noProof/>
                <w:webHidden/>
              </w:rPr>
              <w:tab/>
            </w:r>
            <w:r>
              <w:rPr>
                <w:noProof/>
                <w:webHidden/>
              </w:rPr>
              <w:fldChar w:fldCharType="begin"/>
            </w:r>
            <w:r>
              <w:rPr>
                <w:noProof/>
                <w:webHidden/>
              </w:rPr>
              <w:instrText xml:space="preserve"> PAGEREF _Toc233884562 \h </w:instrText>
            </w:r>
            <w:r>
              <w:rPr>
                <w:noProof/>
                <w:webHidden/>
              </w:rPr>
            </w:r>
            <w:r>
              <w:rPr>
                <w:noProof/>
                <w:webHidden/>
              </w:rPr>
              <w:fldChar w:fldCharType="separate"/>
            </w:r>
            <w:r>
              <w:rPr>
                <w:noProof/>
                <w:webHidden/>
              </w:rPr>
              <w:t>26</w:t>
            </w:r>
            <w:r>
              <w:rPr>
                <w:noProof/>
                <w:webHidden/>
              </w:rPr>
              <w:fldChar w:fldCharType="end"/>
            </w:r>
          </w:hyperlink>
        </w:p>
        <w:p w14:paraId="4208A1A0" w14:textId="6B56F743"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3" w:history="1">
            <w:r w:rsidRPr="006C3F74">
              <w:rPr>
                <w:rStyle w:val="Hyperlink"/>
                <w:noProof/>
              </w:rPr>
              <w:t>6.27</w:t>
            </w:r>
            <w:r>
              <w:rPr>
                <w:rFonts w:asciiTheme="minorHAnsi" w:hAnsiTheme="minorHAnsi"/>
                <w:noProof/>
                <w:kern w:val="2"/>
                <w:sz w:val="24"/>
                <w:szCs w:val="24"/>
                <w:lang w:val="en-IE" w:eastAsia="en-IE"/>
                <w14:ligatures w14:val="standardContextual"/>
              </w:rPr>
              <w:tab/>
            </w:r>
            <w:r w:rsidRPr="006C3F74">
              <w:rPr>
                <w:rStyle w:val="Hyperlink"/>
                <w:noProof/>
              </w:rPr>
              <w:t>Accessibility / Dignity at Work</w:t>
            </w:r>
            <w:r>
              <w:rPr>
                <w:noProof/>
                <w:webHidden/>
              </w:rPr>
              <w:tab/>
            </w:r>
            <w:r>
              <w:rPr>
                <w:noProof/>
                <w:webHidden/>
              </w:rPr>
              <w:fldChar w:fldCharType="begin"/>
            </w:r>
            <w:r>
              <w:rPr>
                <w:noProof/>
                <w:webHidden/>
              </w:rPr>
              <w:instrText xml:space="preserve"> PAGEREF _Toc233884563 \h </w:instrText>
            </w:r>
            <w:r>
              <w:rPr>
                <w:noProof/>
                <w:webHidden/>
              </w:rPr>
            </w:r>
            <w:r>
              <w:rPr>
                <w:noProof/>
                <w:webHidden/>
              </w:rPr>
              <w:fldChar w:fldCharType="separate"/>
            </w:r>
            <w:r>
              <w:rPr>
                <w:noProof/>
                <w:webHidden/>
              </w:rPr>
              <w:t>26</w:t>
            </w:r>
            <w:r>
              <w:rPr>
                <w:noProof/>
                <w:webHidden/>
              </w:rPr>
              <w:fldChar w:fldCharType="end"/>
            </w:r>
          </w:hyperlink>
        </w:p>
        <w:p w14:paraId="602D5169" w14:textId="218863DD"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4" w:history="1">
            <w:r w:rsidRPr="006C3F74">
              <w:rPr>
                <w:rStyle w:val="Hyperlink"/>
                <w:noProof/>
              </w:rPr>
              <w:t>6.28</w:t>
            </w:r>
            <w:r>
              <w:rPr>
                <w:rFonts w:asciiTheme="minorHAnsi" w:hAnsiTheme="minorHAnsi"/>
                <w:noProof/>
                <w:kern w:val="2"/>
                <w:sz w:val="24"/>
                <w:szCs w:val="24"/>
                <w:lang w:val="en-IE" w:eastAsia="en-IE"/>
                <w14:ligatures w14:val="standardContextual"/>
              </w:rPr>
              <w:tab/>
            </w:r>
            <w:r w:rsidRPr="006C3F74">
              <w:rPr>
                <w:rStyle w:val="Hyperlink"/>
                <w:noProof/>
              </w:rPr>
              <w:t>Withholding Tax</w:t>
            </w:r>
            <w:r>
              <w:rPr>
                <w:noProof/>
                <w:webHidden/>
              </w:rPr>
              <w:tab/>
            </w:r>
            <w:r>
              <w:rPr>
                <w:noProof/>
                <w:webHidden/>
              </w:rPr>
              <w:fldChar w:fldCharType="begin"/>
            </w:r>
            <w:r>
              <w:rPr>
                <w:noProof/>
                <w:webHidden/>
              </w:rPr>
              <w:instrText xml:space="preserve"> PAGEREF _Toc233884564 \h </w:instrText>
            </w:r>
            <w:r>
              <w:rPr>
                <w:noProof/>
                <w:webHidden/>
              </w:rPr>
            </w:r>
            <w:r>
              <w:rPr>
                <w:noProof/>
                <w:webHidden/>
              </w:rPr>
              <w:fldChar w:fldCharType="separate"/>
            </w:r>
            <w:r>
              <w:rPr>
                <w:noProof/>
                <w:webHidden/>
              </w:rPr>
              <w:t>26</w:t>
            </w:r>
            <w:r>
              <w:rPr>
                <w:noProof/>
                <w:webHidden/>
              </w:rPr>
              <w:fldChar w:fldCharType="end"/>
            </w:r>
          </w:hyperlink>
        </w:p>
        <w:p w14:paraId="459924A0" w14:textId="2E71366F"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5" w:history="1">
            <w:r w:rsidRPr="006C3F74">
              <w:rPr>
                <w:rStyle w:val="Hyperlink"/>
                <w:noProof/>
              </w:rPr>
              <w:t>6.29</w:t>
            </w:r>
            <w:r>
              <w:rPr>
                <w:rFonts w:asciiTheme="minorHAnsi" w:hAnsiTheme="minorHAnsi"/>
                <w:noProof/>
                <w:kern w:val="2"/>
                <w:sz w:val="24"/>
                <w:szCs w:val="24"/>
                <w:lang w:val="en-IE" w:eastAsia="en-IE"/>
                <w14:ligatures w14:val="standardContextual"/>
              </w:rPr>
              <w:tab/>
            </w:r>
            <w:r w:rsidRPr="006C3F74">
              <w:rPr>
                <w:rStyle w:val="Hyperlink"/>
                <w:noProof/>
              </w:rPr>
              <w:t>Freedom of Information</w:t>
            </w:r>
            <w:r>
              <w:rPr>
                <w:noProof/>
                <w:webHidden/>
              </w:rPr>
              <w:tab/>
            </w:r>
            <w:r>
              <w:rPr>
                <w:noProof/>
                <w:webHidden/>
              </w:rPr>
              <w:fldChar w:fldCharType="begin"/>
            </w:r>
            <w:r>
              <w:rPr>
                <w:noProof/>
                <w:webHidden/>
              </w:rPr>
              <w:instrText xml:space="preserve"> PAGEREF _Toc233884565 \h </w:instrText>
            </w:r>
            <w:r>
              <w:rPr>
                <w:noProof/>
                <w:webHidden/>
              </w:rPr>
            </w:r>
            <w:r>
              <w:rPr>
                <w:noProof/>
                <w:webHidden/>
              </w:rPr>
              <w:fldChar w:fldCharType="separate"/>
            </w:r>
            <w:r>
              <w:rPr>
                <w:noProof/>
                <w:webHidden/>
              </w:rPr>
              <w:t>26</w:t>
            </w:r>
            <w:r>
              <w:rPr>
                <w:noProof/>
                <w:webHidden/>
              </w:rPr>
              <w:fldChar w:fldCharType="end"/>
            </w:r>
          </w:hyperlink>
        </w:p>
        <w:p w14:paraId="1F1EF527" w14:textId="270A3BF0"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6" w:history="1">
            <w:r w:rsidRPr="006C3F74">
              <w:rPr>
                <w:rStyle w:val="Hyperlink"/>
                <w:noProof/>
              </w:rPr>
              <w:t>6.30</w:t>
            </w:r>
            <w:r>
              <w:rPr>
                <w:rFonts w:asciiTheme="minorHAnsi" w:hAnsiTheme="minorHAnsi"/>
                <w:noProof/>
                <w:kern w:val="2"/>
                <w:sz w:val="24"/>
                <w:szCs w:val="24"/>
                <w:lang w:val="en-IE" w:eastAsia="en-IE"/>
                <w14:ligatures w14:val="standardContextual"/>
              </w:rPr>
              <w:tab/>
            </w:r>
            <w:r w:rsidRPr="006C3F74">
              <w:rPr>
                <w:rStyle w:val="Hyperlink"/>
                <w:noProof/>
              </w:rPr>
              <w:t>Late Payment</w:t>
            </w:r>
            <w:r>
              <w:rPr>
                <w:noProof/>
                <w:webHidden/>
              </w:rPr>
              <w:tab/>
            </w:r>
            <w:r>
              <w:rPr>
                <w:noProof/>
                <w:webHidden/>
              </w:rPr>
              <w:fldChar w:fldCharType="begin"/>
            </w:r>
            <w:r>
              <w:rPr>
                <w:noProof/>
                <w:webHidden/>
              </w:rPr>
              <w:instrText xml:space="preserve"> PAGEREF _Toc233884566 \h </w:instrText>
            </w:r>
            <w:r>
              <w:rPr>
                <w:noProof/>
                <w:webHidden/>
              </w:rPr>
            </w:r>
            <w:r>
              <w:rPr>
                <w:noProof/>
                <w:webHidden/>
              </w:rPr>
              <w:fldChar w:fldCharType="separate"/>
            </w:r>
            <w:r>
              <w:rPr>
                <w:noProof/>
                <w:webHidden/>
              </w:rPr>
              <w:t>26</w:t>
            </w:r>
            <w:r>
              <w:rPr>
                <w:noProof/>
                <w:webHidden/>
              </w:rPr>
              <w:fldChar w:fldCharType="end"/>
            </w:r>
          </w:hyperlink>
        </w:p>
        <w:p w14:paraId="01AFA9A5" w14:textId="70C987DB"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7" w:history="1">
            <w:r w:rsidRPr="006C3F74">
              <w:rPr>
                <w:rStyle w:val="Hyperlink"/>
                <w:noProof/>
              </w:rPr>
              <w:t>6.31</w:t>
            </w:r>
            <w:r>
              <w:rPr>
                <w:rFonts w:asciiTheme="minorHAnsi" w:hAnsiTheme="minorHAnsi"/>
                <w:noProof/>
                <w:kern w:val="2"/>
                <w:sz w:val="24"/>
                <w:szCs w:val="24"/>
                <w:lang w:val="en-IE" w:eastAsia="en-IE"/>
                <w14:ligatures w14:val="standardContextual"/>
              </w:rPr>
              <w:tab/>
            </w:r>
            <w:r w:rsidRPr="006C3F74">
              <w:rPr>
                <w:rStyle w:val="Hyperlink"/>
                <w:noProof/>
              </w:rPr>
              <w:t>Data Protection</w:t>
            </w:r>
            <w:r>
              <w:rPr>
                <w:noProof/>
                <w:webHidden/>
              </w:rPr>
              <w:tab/>
            </w:r>
            <w:r>
              <w:rPr>
                <w:noProof/>
                <w:webHidden/>
              </w:rPr>
              <w:fldChar w:fldCharType="begin"/>
            </w:r>
            <w:r>
              <w:rPr>
                <w:noProof/>
                <w:webHidden/>
              </w:rPr>
              <w:instrText xml:space="preserve"> PAGEREF _Toc233884567 \h </w:instrText>
            </w:r>
            <w:r>
              <w:rPr>
                <w:noProof/>
                <w:webHidden/>
              </w:rPr>
            </w:r>
            <w:r>
              <w:rPr>
                <w:noProof/>
                <w:webHidden/>
              </w:rPr>
              <w:fldChar w:fldCharType="separate"/>
            </w:r>
            <w:r>
              <w:rPr>
                <w:noProof/>
                <w:webHidden/>
              </w:rPr>
              <w:t>27</w:t>
            </w:r>
            <w:r>
              <w:rPr>
                <w:noProof/>
                <w:webHidden/>
              </w:rPr>
              <w:fldChar w:fldCharType="end"/>
            </w:r>
          </w:hyperlink>
        </w:p>
        <w:p w14:paraId="4B0BD590" w14:textId="554E1285" w:rsidR="00CB4F06" w:rsidRDefault="00CB4F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anchor="_Toc233884568" w:history="1">
            <w:r w:rsidRPr="006C3F74">
              <w:rPr>
                <w:rStyle w:val="Hyperlink"/>
                <w:noProof/>
              </w:rPr>
              <w:t>6.32</w:t>
            </w:r>
            <w:r>
              <w:rPr>
                <w:rFonts w:asciiTheme="minorHAnsi" w:hAnsiTheme="minorHAnsi"/>
                <w:noProof/>
                <w:kern w:val="2"/>
                <w:sz w:val="24"/>
                <w:szCs w:val="24"/>
                <w:lang w:val="en-IE" w:eastAsia="en-IE"/>
                <w14:ligatures w14:val="standardContextual"/>
              </w:rPr>
              <w:tab/>
            </w:r>
            <w:r w:rsidRPr="006C3F74">
              <w:rPr>
                <w:rStyle w:val="Hyperlink"/>
                <w:noProof/>
              </w:rPr>
              <w:t>Changes in Legislation</w:t>
            </w:r>
            <w:r>
              <w:rPr>
                <w:noProof/>
                <w:webHidden/>
              </w:rPr>
              <w:tab/>
            </w:r>
            <w:r>
              <w:rPr>
                <w:noProof/>
                <w:webHidden/>
              </w:rPr>
              <w:fldChar w:fldCharType="begin"/>
            </w:r>
            <w:r>
              <w:rPr>
                <w:noProof/>
                <w:webHidden/>
              </w:rPr>
              <w:instrText xml:space="preserve"> PAGEREF _Toc233884568 \h </w:instrText>
            </w:r>
            <w:r>
              <w:rPr>
                <w:noProof/>
                <w:webHidden/>
              </w:rPr>
            </w:r>
            <w:r>
              <w:rPr>
                <w:noProof/>
                <w:webHidden/>
              </w:rPr>
              <w:fldChar w:fldCharType="separate"/>
            </w:r>
            <w:r>
              <w:rPr>
                <w:noProof/>
                <w:webHidden/>
              </w:rPr>
              <w:t>27</w:t>
            </w:r>
            <w:r>
              <w:rPr>
                <w:noProof/>
                <w:webHidden/>
              </w:rPr>
              <w:fldChar w:fldCharType="end"/>
            </w:r>
          </w:hyperlink>
        </w:p>
        <w:p w14:paraId="432F4AEC" w14:textId="200CDF1E" w:rsidR="006C2FE0" w:rsidRPr="00444341" w:rsidRDefault="006C2FE0" w:rsidP="00C55C87">
          <w:pPr>
            <w:jc w:val="both"/>
            <w:rPr>
              <w:rFonts w:ascii="Arial" w:hAnsi="Arial" w:cs="Arial"/>
            </w:rPr>
          </w:pPr>
          <w:r w:rsidRPr="00444341">
            <w:rPr>
              <w:rFonts w:ascii="Arial" w:hAnsi="Arial" w:cs="Arial"/>
              <w:b/>
              <w:bCs/>
              <w:noProof/>
            </w:rPr>
            <w:fldChar w:fldCharType="end"/>
          </w:r>
        </w:p>
      </w:sdtContent>
    </w:sdt>
    <w:p w14:paraId="4642061D" w14:textId="77777777" w:rsidR="005E5AE0" w:rsidRPr="00F86E12" w:rsidRDefault="005E5AE0" w:rsidP="00C55C87">
      <w:pPr>
        <w:spacing w:before="0" w:after="160" w:line="259" w:lineRule="auto"/>
        <w:jc w:val="both"/>
        <w:rPr>
          <w:rFonts w:ascii="Arial" w:hAnsi="Arial" w:cs="Arial"/>
          <w:b/>
          <w:color w:val="FFFFFF" w:themeColor="background1"/>
          <w:sz w:val="24"/>
        </w:rPr>
      </w:pPr>
      <w:r w:rsidRPr="00F86E12">
        <w:rPr>
          <w:rFonts w:ascii="Arial" w:hAnsi="Arial" w:cs="Arial"/>
        </w:rPr>
        <w:br w:type="page"/>
      </w:r>
    </w:p>
    <w:p w14:paraId="706CF947" w14:textId="49D529D8" w:rsidR="00670182" w:rsidRPr="003B7F2C" w:rsidRDefault="00670182" w:rsidP="003B7F2C">
      <w:pPr>
        <w:pStyle w:val="Heading1"/>
      </w:pPr>
      <w:bookmarkStart w:id="2" w:name="_Toc233884509"/>
      <w:r w:rsidRPr="003B7F2C">
        <w:lastRenderedPageBreak/>
        <w:t>ABOUT THE CONTRACTING AUTHORITY</w:t>
      </w:r>
      <w:bookmarkEnd w:id="2"/>
    </w:p>
    <w:p w14:paraId="4459316A" w14:textId="77777777" w:rsidR="00E30D24" w:rsidRPr="00F86E12" w:rsidRDefault="00E30D24" w:rsidP="00C55C87">
      <w:pPr>
        <w:jc w:val="both"/>
        <w:rPr>
          <w:rFonts w:ascii="Arial" w:hAnsi="Arial" w:cs="Arial"/>
        </w:rPr>
      </w:pPr>
    </w:p>
    <w:p w14:paraId="2CC97CFC" w14:textId="456AA0BA" w:rsidR="00E30D24" w:rsidRPr="00F86E12" w:rsidRDefault="00E30D24">
      <w:pPr>
        <w:pStyle w:val="Heading2"/>
      </w:pPr>
      <w:bookmarkStart w:id="3" w:name="_Toc233884510"/>
      <w:r w:rsidRPr="00F86E12">
        <w:t>The Contracting Authority</w:t>
      </w:r>
      <w:bookmarkEnd w:id="3"/>
    </w:p>
    <w:p w14:paraId="48CCA258" w14:textId="727A5279" w:rsidR="00E30D24" w:rsidRDefault="005867A0" w:rsidP="00C55C87">
      <w:pPr>
        <w:jc w:val="both"/>
        <w:rPr>
          <w:rFonts w:ascii="Arial" w:hAnsi="Arial" w:cs="Arial"/>
        </w:rPr>
      </w:pPr>
      <w:r w:rsidRPr="00F6085A">
        <w:rPr>
          <w:rFonts w:ascii="Arial" w:hAnsi="Arial" w:cs="Arial"/>
        </w:rPr>
        <w:t xml:space="preserve">Dún Laoghaire </w:t>
      </w:r>
      <w:proofErr w:type="spellStart"/>
      <w:r w:rsidRPr="00F6085A">
        <w:rPr>
          <w:rFonts w:ascii="Arial" w:hAnsi="Arial" w:cs="Arial"/>
        </w:rPr>
        <w:t>Rathdown</w:t>
      </w:r>
      <w:proofErr w:type="spellEnd"/>
      <w:r w:rsidRPr="00F6085A">
        <w:rPr>
          <w:rFonts w:ascii="Arial" w:hAnsi="Arial" w:cs="Arial"/>
        </w:rPr>
        <w:t xml:space="preserve"> County Council</w:t>
      </w:r>
      <w:r w:rsidR="00FC5224" w:rsidRPr="00F6085A">
        <w:rPr>
          <w:rFonts w:ascii="Arial" w:hAnsi="Arial" w:cs="Arial"/>
        </w:rPr>
        <w:t>,</w:t>
      </w:r>
      <w:r w:rsidRPr="00F6085A">
        <w:rPr>
          <w:rFonts w:ascii="Arial" w:hAnsi="Arial" w:cs="Arial"/>
        </w:rPr>
        <w:t xml:space="preserve"> </w:t>
      </w:r>
      <w:r w:rsidR="00E30D24" w:rsidRPr="00F86E12">
        <w:rPr>
          <w:rFonts w:ascii="Arial" w:hAnsi="Arial" w:cs="Arial"/>
        </w:rPr>
        <w:t xml:space="preserve">herein after referred to as the Contracting Authority, is the authority responsible for this procurement. </w:t>
      </w:r>
    </w:p>
    <w:p w14:paraId="2C4ADCE3" w14:textId="77777777" w:rsidR="00D20373" w:rsidRPr="00DB415A" w:rsidRDefault="00D20373" w:rsidP="00D20373">
      <w:pPr>
        <w:spacing w:before="0"/>
        <w:rPr>
          <w:lang w:val="en-IE"/>
        </w:rPr>
      </w:pPr>
      <w:r w:rsidRPr="00DB415A">
        <w:rPr>
          <w:lang w:val="en-IE"/>
        </w:rPr>
        <w:t xml:space="preserve">Dún Laoghaire </w:t>
      </w:r>
      <w:proofErr w:type="spellStart"/>
      <w:r w:rsidRPr="00DB415A">
        <w:rPr>
          <w:lang w:val="en-IE"/>
        </w:rPr>
        <w:t>Rathdown</w:t>
      </w:r>
      <w:proofErr w:type="spellEnd"/>
      <w:r w:rsidRPr="00DB415A">
        <w:rPr>
          <w:lang w:val="en-IE"/>
        </w:rPr>
        <w:t xml:space="preserve"> County (the ‘County’) is one of four local authority areas in the Dublin region. </w:t>
      </w:r>
    </w:p>
    <w:p w14:paraId="4F08BBEB" w14:textId="5DB2F42B" w:rsidR="00D20373" w:rsidRPr="00DB415A" w:rsidRDefault="00D20373" w:rsidP="00D20373">
      <w:pPr>
        <w:spacing w:before="0"/>
        <w:rPr>
          <w:lang w:val="en-IE"/>
        </w:rPr>
      </w:pPr>
      <w:r w:rsidRPr="00DB415A">
        <w:rPr>
          <w:lang w:val="en-IE"/>
        </w:rPr>
        <w:t>Dún Laoghaire-</w:t>
      </w:r>
      <w:proofErr w:type="spellStart"/>
      <w:r w:rsidRPr="00DB415A">
        <w:rPr>
          <w:lang w:val="en-IE"/>
        </w:rPr>
        <w:t>Rathdown</w:t>
      </w:r>
      <w:proofErr w:type="spellEnd"/>
      <w:r w:rsidRPr="00DB415A">
        <w:rPr>
          <w:lang w:val="en-IE"/>
        </w:rPr>
        <w:t xml:space="preserve"> County is located between the outer suburbs of Dublin City and the Dublin mountains; with its 17km of coastline, harbour, attractive towns and villages alongside communities where residents and visitors enjoy some of the best natural amenities in Ireland. It also has the benefit of unparalleled access to public transport, employment opportunities, leisure facilities, education, shopping and an attractive public realm. It is a smart, vibrant county; attractive, inclusive and accessible to all.</w:t>
      </w:r>
    </w:p>
    <w:p w14:paraId="1D1DFCD7" w14:textId="239F075A" w:rsidR="00D20373" w:rsidRPr="00DB415A" w:rsidRDefault="00D20373" w:rsidP="00D20373">
      <w:pPr>
        <w:spacing w:before="0"/>
        <w:rPr>
          <w:lang w:val="en-IE"/>
        </w:rPr>
      </w:pPr>
      <w:r w:rsidRPr="00DB415A">
        <w:rPr>
          <w:lang w:val="en-IE"/>
        </w:rPr>
        <w:t xml:space="preserve">The County covers the electoral areas of Blackrock, Dundrum, Dún Laoghaire, </w:t>
      </w:r>
      <w:proofErr w:type="spellStart"/>
      <w:r w:rsidRPr="00DB415A">
        <w:rPr>
          <w:lang w:val="en-IE"/>
        </w:rPr>
        <w:t>Glencullen</w:t>
      </w:r>
      <w:proofErr w:type="spellEnd"/>
      <w:r w:rsidRPr="00DB415A">
        <w:rPr>
          <w:lang w:val="en-IE"/>
        </w:rPr>
        <w:t xml:space="preserve">-Sandyford, Killiney-Shankill and Stillorgan. The County’s vibrant community is focused across a necklace of villages, each with its own strong identity, such as Dalkey, Foxrock, Monkstown, Rathfarnham, Shankill, Sandyford and Stepaside. A new town, </w:t>
      </w:r>
      <w:r w:rsidR="00401A3E">
        <w:rPr>
          <w:lang w:val="en-IE"/>
        </w:rPr>
        <w:t>t</w:t>
      </w:r>
      <w:r w:rsidRPr="00DB415A">
        <w:rPr>
          <w:lang w:val="en-IE"/>
        </w:rPr>
        <w:t>he biggest urban infrastructure in the country is being built at Cherrywood, which will have a population of 25,000 people.</w:t>
      </w:r>
    </w:p>
    <w:p w14:paraId="22798F1C" w14:textId="77777777" w:rsidR="00D20373" w:rsidRPr="000B7249" w:rsidRDefault="00D20373" w:rsidP="00D20373">
      <w:pPr>
        <w:spacing w:before="0"/>
        <w:rPr>
          <w:lang w:val="en-IE"/>
        </w:rPr>
      </w:pPr>
      <w:r w:rsidRPr="00DB415A">
        <w:rPr>
          <w:lang w:val="en-IE"/>
        </w:rPr>
        <w:t xml:space="preserve">Dún Laoghaire </w:t>
      </w:r>
      <w:proofErr w:type="spellStart"/>
      <w:r w:rsidRPr="00DB415A">
        <w:rPr>
          <w:lang w:val="en-IE"/>
        </w:rPr>
        <w:t>Rathdown</w:t>
      </w:r>
      <w:proofErr w:type="spellEnd"/>
      <w:r w:rsidRPr="00DB415A">
        <w:rPr>
          <w:lang w:val="en-IE"/>
        </w:rPr>
        <w:t xml:space="preserve"> County Council provides and funds a broad range of services including Environment, housing, roads, walking and cycling routes, parks and playgrounds, libraries, sports facilities, litter control, arts centres, enterprise units, fire services, community infrastructure and financial supports. It also serves as a platform for local democracy with 40 Councillors spread across the seven electoral areas.</w:t>
      </w:r>
    </w:p>
    <w:p w14:paraId="6D7CD8CA" w14:textId="7C91CB59" w:rsidR="00E30D24" w:rsidRPr="00F86E12" w:rsidRDefault="00E30D24" w:rsidP="00C55C87">
      <w:pPr>
        <w:jc w:val="both"/>
        <w:rPr>
          <w:rFonts w:ascii="Arial" w:hAnsi="Arial" w:cs="Arial"/>
          <w:color w:val="C00000"/>
        </w:rPr>
      </w:pPr>
      <w:r w:rsidRPr="00F86E12">
        <w:rPr>
          <w:rFonts w:ascii="Arial" w:hAnsi="Arial" w:cs="Arial"/>
        </w:rPr>
        <w:t xml:space="preserve">Further information is available at our corporate website </w:t>
      </w:r>
      <w:hyperlink r:id="rId15" w:history="1">
        <w:r w:rsidR="00F70D94">
          <w:rPr>
            <w:rStyle w:val="Hyperlink"/>
            <w:rFonts w:ascii="Arial" w:hAnsi="Arial" w:cs="Arial"/>
          </w:rPr>
          <w:t>www.dlrcoco.ie</w:t>
        </w:r>
      </w:hyperlink>
    </w:p>
    <w:p w14:paraId="6995C0E1" w14:textId="102DFC38" w:rsidR="00E30D24" w:rsidRPr="00F86E12" w:rsidRDefault="00E30D24">
      <w:pPr>
        <w:pStyle w:val="Heading2"/>
      </w:pPr>
      <w:bookmarkStart w:id="4" w:name="_Toc490402517"/>
      <w:bookmarkStart w:id="5" w:name="_Toc233884511"/>
      <w:r w:rsidRPr="00F86E12">
        <w:t>Small and Medium Enterprise Participation</w:t>
      </w:r>
      <w:bookmarkEnd w:id="4"/>
      <w:bookmarkEnd w:id="5"/>
    </w:p>
    <w:p w14:paraId="31156F8D" w14:textId="51E94669" w:rsidR="00E30D24" w:rsidRPr="00F86E12" w:rsidRDefault="00E30D24" w:rsidP="00C55C87">
      <w:pPr>
        <w:jc w:val="both"/>
        <w:rPr>
          <w:rFonts w:ascii="Arial" w:hAnsi="Arial" w:cs="Arial"/>
        </w:rPr>
      </w:pPr>
      <w:r w:rsidRPr="00F86E12">
        <w:rPr>
          <w:rFonts w:ascii="Arial" w:hAnsi="Arial" w:cs="Arial"/>
        </w:rPr>
        <w:t xml:space="preserve">It is the policy of </w:t>
      </w:r>
      <w:r w:rsidR="00CF2462" w:rsidRPr="00F86E12">
        <w:rPr>
          <w:rFonts w:ascii="Arial" w:hAnsi="Arial" w:cs="Arial"/>
        </w:rPr>
        <w:t>the Contracting Authority to promote</w:t>
      </w:r>
      <w:r w:rsidRPr="00F86E12">
        <w:rPr>
          <w:rFonts w:ascii="Arial" w:hAnsi="Arial" w:cs="Arial"/>
        </w:rPr>
        <w:t xml:space="preserve"> participation by Small a</w:t>
      </w:r>
      <w:r w:rsidR="00CF2462" w:rsidRPr="00F86E12">
        <w:rPr>
          <w:rFonts w:ascii="Arial" w:hAnsi="Arial" w:cs="Arial"/>
        </w:rPr>
        <w:t xml:space="preserve">nd Medium Enterprises (SMEs) on a fair and equal basis. </w:t>
      </w:r>
    </w:p>
    <w:p w14:paraId="1E6538B6" w14:textId="77777777" w:rsidR="00E30D24" w:rsidRPr="00F86E12" w:rsidRDefault="00E30D24" w:rsidP="00C55C87">
      <w:pPr>
        <w:jc w:val="both"/>
        <w:rPr>
          <w:rFonts w:ascii="Arial" w:hAnsi="Arial" w:cs="Arial"/>
        </w:rPr>
      </w:pPr>
      <w:r w:rsidRPr="00F86E12">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ascii="Arial" w:hAnsi="Arial" w:cs="Arial"/>
        </w:rPr>
      </w:pPr>
      <w:r w:rsidRPr="00F86E12">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14:paraId="478CC499" w14:textId="350239C3" w:rsidR="00E30D24" w:rsidRPr="00F86E12" w:rsidRDefault="00E30D24" w:rsidP="00C55C87">
      <w:pPr>
        <w:jc w:val="both"/>
        <w:rPr>
          <w:rFonts w:ascii="Arial" w:hAnsi="Arial" w:cs="Arial"/>
        </w:rPr>
      </w:pPr>
      <w:r w:rsidRPr="00F86E12">
        <w:rPr>
          <w:rFonts w:ascii="Arial" w:hAnsi="Arial" w:cs="Arial"/>
        </w:rPr>
        <w:t>Tenderers are reminded that they may rely on the resources of other entities to establish the requirements on condition that they ca</w:t>
      </w:r>
      <w:r w:rsidR="00D706AB" w:rsidRPr="00F86E12">
        <w:rPr>
          <w:rFonts w:ascii="Arial" w:hAnsi="Arial" w:cs="Arial"/>
        </w:rPr>
        <w:t>n prove to the satisfaction of t</w:t>
      </w:r>
      <w:r w:rsidRPr="00F86E12">
        <w:rPr>
          <w:rFonts w:ascii="Arial" w:hAnsi="Arial" w:cs="Arial"/>
        </w:rPr>
        <w:t>he Contracting Authority that they will have these resources at their disposal when necessary.</w:t>
      </w:r>
    </w:p>
    <w:p w14:paraId="29191FBB" w14:textId="77777777" w:rsidR="00997C07" w:rsidRDefault="00997C07" w:rsidP="00F6085A">
      <w:pPr>
        <w:jc w:val="both"/>
        <w:rPr>
          <w:rFonts w:ascii="Arial" w:hAnsi="Arial" w:cs="Arial"/>
        </w:rPr>
      </w:pPr>
    </w:p>
    <w:p w14:paraId="56DEEF54" w14:textId="4190533D" w:rsidR="00997C07" w:rsidRPr="00997C07" w:rsidRDefault="00E30D24" w:rsidP="00F6085A">
      <w:pPr>
        <w:jc w:val="both"/>
        <w:rPr>
          <w:rFonts w:ascii="Arial" w:hAnsi="Arial" w:cs="Arial"/>
        </w:rPr>
      </w:pPr>
      <w:r w:rsidRPr="00F86E12">
        <w:rPr>
          <w:rFonts w:ascii="Arial" w:hAnsi="Arial" w:cs="Arial"/>
        </w:rPr>
        <w:lastRenderedPageBreak/>
        <w:t>If the tender is from a consortium / joint venture</w:t>
      </w:r>
      <w:r w:rsidR="00CF2462" w:rsidRPr="00F86E12">
        <w:rPr>
          <w:rFonts w:ascii="Arial" w:hAnsi="Arial" w:cs="Arial"/>
        </w:rPr>
        <w:t xml:space="preserve">, </w:t>
      </w:r>
      <w:r w:rsidRPr="00F86E12">
        <w:rPr>
          <w:rFonts w:ascii="Arial" w:hAnsi="Arial" w:cs="Arial"/>
        </w:rPr>
        <w:t>Tenderers must ensure that all the relevant information is provided and where necessary, provide the information requested separately for each party.</w:t>
      </w:r>
      <w:r w:rsidR="00CF2462" w:rsidRPr="00F86E12">
        <w:rPr>
          <w:rFonts w:ascii="Arial" w:hAnsi="Arial" w:cs="Arial"/>
        </w:rPr>
        <w:t xml:space="preserve">  Relevant information relates to where a tenderer is relying on the resources to qualify (e.g. turnover, </w:t>
      </w:r>
      <w:r w:rsidR="003834F5">
        <w:rPr>
          <w:rFonts w:ascii="Arial" w:hAnsi="Arial" w:cs="Arial"/>
        </w:rPr>
        <w:t>personnel</w:t>
      </w:r>
      <w:r w:rsidR="007A77B2" w:rsidRPr="00F86E12">
        <w:rPr>
          <w:rFonts w:ascii="Arial" w:hAnsi="Arial" w:cs="Arial"/>
        </w:rPr>
        <w:t>, previous experience) and/</w:t>
      </w:r>
      <w:r w:rsidR="00CF2462" w:rsidRPr="00F86E12">
        <w:rPr>
          <w:rFonts w:ascii="Arial" w:hAnsi="Arial" w:cs="Arial"/>
        </w:rPr>
        <w:t xml:space="preserve">or to deliver the contract.  </w:t>
      </w:r>
      <w:r w:rsidRPr="00F86E12">
        <w:rPr>
          <w:rFonts w:ascii="Arial" w:hAnsi="Arial"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79757462" w14:textId="4C94A42F" w:rsidR="00670182" w:rsidRPr="00F86E12" w:rsidRDefault="005A4511" w:rsidP="003B7F2C">
      <w:pPr>
        <w:pStyle w:val="Heading1"/>
      </w:pPr>
      <w:bookmarkStart w:id="6" w:name="_Toc233884512"/>
      <w:r>
        <w:t>OVERVIEW OF THE REQUIREMENT</w:t>
      </w:r>
      <w:bookmarkEnd w:id="6"/>
    </w:p>
    <w:p w14:paraId="29FEDC7F" w14:textId="77777777" w:rsidR="00670182" w:rsidRPr="00F86E12" w:rsidRDefault="00670182" w:rsidP="00C55C87">
      <w:pPr>
        <w:jc w:val="both"/>
        <w:rPr>
          <w:rFonts w:ascii="Arial" w:hAnsi="Arial" w:cs="Arial"/>
        </w:rPr>
      </w:pPr>
    </w:p>
    <w:p w14:paraId="6F013571" w14:textId="3C0F6453" w:rsidR="00A71BFD" w:rsidRPr="00F86E12" w:rsidRDefault="005A4511">
      <w:pPr>
        <w:pStyle w:val="Heading2"/>
      </w:pPr>
      <w:bookmarkStart w:id="7" w:name="_Toc233884513"/>
      <w:r>
        <w:t>High Level Scope</w:t>
      </w:r>
      <w:bookmarkEnd w:id="7"/>
      <w:r>
        <w:t xml:space="preserve"> </w:t>
      </w:r>
    </w:p>
    <w:p w14:paraId="3ED0AE44" w14:textId="7470197B" w:rsidR="004E0161" w:rsidRPr="004E0161" w:rsidRDefault="004E0161" w:rsidP="004E0161">
      <w:pPr>
        <w:jc w:val="both"/>
        <w:rPr>
          <w:rFonts w:ascii="Arial" w:hAnsi="Arial" w:cs="Arial"/>
          <w:lang w:val="en-IE"/>
        </w:rPr>
      </w:pPr>
      <w:r w:rsidRPr="004E0161">
        <w:rPr>
          <w:rFonts w:ascii="Arial" w:hAnsi="Arial" w:cs="Arial"/>
          <w:lang w:val="en-IE"/>
        </w:rPr>
        <w:t xml:space="preserve">The Contracting Authority proposes to engage in a competitive process for the supply and delivery of one (1) 4-tonne class mini excavator, either brand new or a used machine with less than 1,000 operating hours </w:t>
      </w:r>
      <w:r w:rsidR="00AC417E">
        <w:rPr>
          <w:rFonts w:ascii="Arial" w:hAnsi="Arial" w:cs="Arial"/>
          <w:lang w:val="en-IE"/>
        </w:rPr>
        <w:t>and not more</w:t>
      </w:r>
      <w:r w:rsidRPr="004E0161">
        <w:rPr>
          <w:rFonts w:ascii="Arial" w:hAnsi="Arial" w:cs="Arial"/>
          <w:lang w:val="en-IE"/>
        </w:rPr>
        <w:t xml:space="preserve"> than three (3) years in service, or equivalent, suitable for cemetery operations, municipal maintenance works, utilities, and general civil engineering duties.</w:t>
      </w:r>
    </w:p>
    <w:p w14:paraId="2FD603A9" w14:textId="137B29C7" w:rsidR="00E30D24" w:rsidRPr="00780CA3" w:rsidRDefault="004E0161" w:rsidP="004E0161">
      <w:pPr>
        <w:jc w:val="both"/>
        <w:rPr>
          <w:rFonts w:ascii="Arial" w:hAnsi="Arial" w:cs="Arial"/>
        </w:rPr>
      </w:pPr>
      <w:r w:rsidRPr="004E0161">
        <w:rPr>
          <w:rFonts w:ascii="Arial" w:hAnsi="Arial" w:cs="Arial"/>
          <w:lang w:val="en-IE"/>
        </w:rPr>
        <w:t>As part of this competition, it is a mandatory requirement that the successful tenderer accepts the Contracting Authority's existing excavator as a partial trade-in. Tenderers shall submit a trade-in value for the existing DLRCC excavator as specified in Section 3.2</w:t>
      </w:r>
      <w:r w:rsidR="0051658F" w:rsidRPr="00780CA3">
        <w:rPr>
          <w:rFonts w:ascii="Arial" w:hAnsi="Arial" w:cs="Arial"/>
        </w:rPr>
        <w:t>.</w:t>
      </w:r>
    </w:p>
    <w:p w14:paraId="02C4A7CE" w14:textId="21C85D22" w:rsidR="00923194" w:rsidRPr="00F86E12" w:rsidRDefault="00923194">
      <w:pPr>
        <w:pStyle w:val="Heading2"/>
      </w:pPr>
      <w:bookmarkStart w:id="8" w:name="_Toc67426645"/>
      <w:bookmarkStart w:id="9" w:name="_Toc67426646"/>
      <w:bookmarkStart w:id="10" w:name="_Toc67039816"/>
      <w:bookmarkStart w:id="11" w:name="_Toc67426647"/>
      <w:bookmarkStart w:id="12" w:name="_Toc487559282"/>
      <w:bookmarkStart w:id="13" w:name="_Toc233884514"/>
      <w:bookmarkEnd w:id="8"/>
      <w:bookmarkEnd w:id="9"/>
      <w:bookmarkEnd w:id="10"/>
      <w:bookmarkEnd w:id="11"/>
      <w:r w:rsidRPr="00F86E12">
        <w:t xml:space="preserve">Anticipated </w:t>
      </w:r>
      <w:bookmarkEnd w:id="12"/>
      <w:r w:rsidRPr="00F86E12">
        <w:t>Timeline</w:t>
      </w:r>
      <w:bookmarkEnd w:id="13"/>
    </w:p>
    <w:p w14:paraId="4D663F56" w14:textId="77777777" w:rsidR="00923194" w:rsidRPr="00F86E12" w:rsidRDefault="00923194" w:rsidP="00C55C87">
      <w:pPr>
        <w:spacing w:before="0" w:after="160" w:line="259" w:lineRule="auto"/>
        <w:jc w:val="both"/>
        <w:rPr>
          <w:rFonts w:ascii="Arial" w:hAnsi="Arial" w:cs="Arial"/>
        </w:rPr>
      </w:pPr>
      <w:r w:rsidRPr="00F86E12">
        <w:rPr>
          <w:rFonts w:ascii="Arial" w:hAnsi="Arial"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19423E" w:rsidRPr="00F86E12" w14:paraId="5E81DBEF" w14:textId="77777777" w:rsidTr="00135696">
        <w:tc>
          <w:tcPr>
            <w:tcW w:w="4106"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 xml:space="preserve">Issue </w:t>
            </w:r>
            <w:r w:rsidR="00B36CE4" w:rsidRPr="00F86E12">
              <w:rPr>
                <w:rFonts w:ascii="Arial" w:hAnsi="Arial" w:cs="Arial"/>
                <w:b/>
                <w:color w:val="FFFFFF" w:themeColor="background1"/>
              </w:rPr>
              <w:t>RFT</w:t>
            </w:r>
          </w:p>
        </w:tc>
        <w:tc>
          <w:tcPr>
            <w:tcW w:w="4910" w:type="dxa"/>
          </w:tcPr>
          <w:p w14:paraId="067C02BE" w14:textId="10569AED"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55428F82" w14:textId="77777777" w:rsidTr="00135696">
        <w:tc>
          <w:tcPr>
            <w:tcW w:w="4106"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Queries</w:t>
            </w:r>
          </w:p>
        </w:tc>
        <w:tc>
          <w:tcPr>
            <w:tcW w:w="4910" w:type="dxa"/>
          </w:tcPr>
          <w:p w14:paraId="2DB6B4CB" w14:textId="65822813"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67DCB50A" w14:textId="77777777" w:rsidTr="00135696">
        <w:tc>
          <w:tcPr>
            <w:tcW w:w="4106"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Receipt of Tenders</w:t>
            </w:r>
          </w:p>
        </w:tc>
        <w:tc>
          <w:tcPr>
            <w:tcW w:w="4910" w:type="dxa"/>
          </w:tcPr>
          <w:p w14:paraId="0B917FB3" w14:textId="4D4840A9"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7F249258" w14:textId="77777777" w:rsidTr="00135696">
        <w:tc>
          <w:tcPr>
            <w:tcW w:w="4106" w:type="dxa"/>
            <w:shd w:val="clear" w:color="auto" w:fill="808080" w:themeFill="background1" w:themeFillShade="80"/>
          </w:tcPr>
          <w:p w14:paraId="191A379F"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Clarification meetings (if anticipated)</w:t>
            </w:r>
          </w:p>
        </w:tc>
        <w:tc>
          <w:tcPr>
            <w:tcW w:w="4910" w:type="dxa"/>
          </w:tcPr>
          <w:p w14:paraId="1DD49353" w14:textId="302F3B74" w:rsidR="0019423E" w:rsidRPr="00A35ABB" w:rsidRDefault="00CA51EC" w:rsidP="00C55C87">
            <w:pPr>
              <w:spacing w:before="0" w:after="160" w:line="259" w:lineRule="auto"/>
              <w:jc w:val="both"/>
              <w:rPr>
                <w:rFonts w:ascii="Arial" w:hAnsi="Arial" w:cs="Arial"/>
                <w:highlight w:val="lightGray"/>
              </w:rPr>
            </w:pPr>
            <w:r w:rsidRPr="00A35ABB">
              <w:rPr>
                <w:rFonts w:ascii="Arial" w:hAnsi="Arial" w:cs="Arial"/>
                <w:highlight w:val="lightGray"/>
              </w:rPr>
              <w:t xml:space="preserve">Within 2 weeks of completion of </w:t>
            </w:r>
            <w:r w:rsidR="00F6085A" w:rsidRPr="00A35ABB">
              <w:rPr>
                <w:rFonts w:ascii="Arial" w:hAnsi="Arial" w:cs="Arial"/>
                <w:highlight w:val="lightGray"/>
              </w:rPr>
              <w:t xml:space="preserve">the </w:t>
            </w:r>
            <w:r w:rsidRPr="00A35ABB">
              <w:rPr>
                <w:rFonts w:ascii="Arial" w:hAnsi="Arial" w:cs="Arial"/>
                <w:highlight w:val="lightGray"/>
              </w:rPr>
              <w:t xml:space="preserve">tender assessment, if deemed necessary </w:t>
            </w:r>
          </w:p>
        </w:tc>
      </w:tr>
      <w:tr w:rsidR="0019423E" w:rsidRPr="00F86E12" w14:paraId="009BDD81" w14:textId="77777777" w:rsidTr="00135696">
        <w:tc>
          <w:tcPr>
            <w:tcW w:w="4106"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Award decision</w:t>
            </w:r>
          </w:p>
        </w:tc>
        <w:tc>
          <w:tcPr>
            <w:tcW w:w="4910" w:type="dxa"/>
          </w:tcPr>
          <w:p w14:paraId="1551DD1A" w14:textId="6D9A65DF" w:rsidR="0019423E" w:rsidRPr="00A35ABB" w:rsidRDefault="00C44DE0" w:rsidP="00C55C87">
            <w:pPr>
              <w:spacing w:before="0" w:after="160" w:line="259" w:lineRule="auto"/>
              <w:jc w:val="both"/>
              <w:rPr>
                <w:rFonts w:ascii="Arial" w:hAnsi="Arial" w:cs="Arial"/>
                <w:highlight w:val="lightGray"/>
              </w:rPr>
            </w:pPr>
            <w:r w:rsidRPr="00A35ABB">
              <w:rPr>
                <w:rFonts w:ascii="Arial" w:hAnsi="Arial" w:cs="Arial"/>
                <w:highlight w:val="lightGray"/>
              </w:rPr>
              <w:t>A</w:t>
            </w:r>
            <w:r w:rsidR="00FD4067">
              <w:rPr>
                <w:rFonts w:ascii="Arial" w:hAnsi="Arial" w:cs="Arial"/>
                <w:highlight w:val="lightGray"/>
              </w:rPr>
              <w:t xml:space="preserve">ugust </w:t>
            </w:r>
            <w:r w:rsidRPr="00A35ABB">
              <w:rPr>
                <w:rFonts w:ascii="Arial" w:hAnsi="Arial" w:cs="Arial"/>
                <w:highlight w:val="lightGray"/>
              </w:rPr>
              <w:t>202</w:t>
            </w:r>
            <w:r w:rsidR="00FD4067">
              <w:rPr>
                <w:rFonts w:ascii="Arial" w:hAnsi="Arial" w:cs="Arial"/>
                <w:highlight w:val="lightGray"/>
              </w:rPr>
              <w:t>6</w:t>
            </w:r>
          </w:p>
        </w:tc>
      </w:tr>
      <w:tr w:rsidR="0019423E" w:rsidRPr="00F86E12" w14:paraId="0A03BE51" w14:textId="77777777" w:rsidTr="00135696">
        <w:tc>
          <w:tcPr>
            <w:tcW w:w="4106"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Contract Commencement</w:t>
            </w:r>
          </w:p>
        </w:tc>
        <w:tc>
          <w:tcPr>
            <w:tcW w:w="4910" w:type="dxa"/>
          </w:tcPr>
          <w:p w14:paraId="0E69C052" w14:textId="6A168F2A" w:rsidR="0019423E" w:rsidRPr="00A35ABB" w:rsidRDefault="001C4B9E" w:rsidP="00C55C87">
            <w:pPr>
              <w:spacing w:before="0" w:after="160" w:line="259" w:lineRule="auto"/>
              <w:jc w:val="both"/>
              <w:rPr>
                <w:rFonts w:ascii="Arial" w:hAnsi="Arial" w:cs="Arial"/>
                <w:highlight w:val="lightGray"/>
              </w:rPr>
            </w:pPr>
            <w:r w:rsidRPr="00A35ABB">
              <w:rPr>
                <w:rFonts w:ascii="Arial" w:hAnsi="Arial" w:cs="Arial"/>
                <w:highlight w:val="lightGray"/>
              </w:rPr>
              <w:t>A</w:t>
            </w:r>
            <w:r w:rsidR="00FD4067">
              <w:rPr>
                <w:rFonts w:ascii="Arial" w:hAnsi="Arial" w:cs="Arial"/>
                <w:highlight w:val="lightGray"/>
              </w:rPr>
              <w:t>ugust</w:t>
            </w:r>
            <w:r w:rsidRPr="00A35ABB">
              <w:rPr>
                <w:rFonts w:ascii="Arial" w:hAnsi="Arial" w:cs="Arial"/>
                <w:highlight w:val="lightGray"/>
              </w:rPr>
              <w:t xml:space="preserve"> 202</w:t>
            </w:r>
            <w:r w:rsidR="00FD4067">
              <w:rPr>
                <w:rFonts w:ascii="Arial" w:hAnsi="Arial" w:cs="Arial"/>
                <w:highlight w:val="lightGray"/>
              </w:rPr>
              <w:t>6</w:t>
            </w:r>
          </w:p>
        </w:tc>
      </w:tr>
    </w:tbl>
    <w:p w14:paraId="768D5409" w14:textId="77777777" w:rsidR="00923194" w:rsidRPr="00F86E12" w:rsidRDefault="00923194" w:rsidP="00C55C87">
      <w:pPr>
        <w:spacing w:before="0" w:after="160" w:line="259" w:lineRule="auto"/>
        <w:jc w:val="both"/>
        <w:rPr>
          <w:rFonts w:ascii="Arial" w:hAnsi="Arial" w:cs="Arial"/>
        </w:rPr>
      </w:pPr>
    </w:p>
    <w:p w14:paraId="61B9C8A3" w14:textId="67E5727A" w:rsidR="00112CE8" w:rsidRPr="00F86E12" w:rsidRDefault="00923194" w:rsidP="00C55C87">
      <w:pPr>
        <w:jc w:val="both"/>
        <w:rPr>
          <w:rFonts w:ascii="Arial" w:hAnsi="Arial" w:cs="Arial"/>
        </w:rPr>
      </w:pPr>
      <w:r w:rsidRPr="00F86E12">
        <w:rPr>
          <w:rFonts w:ascii="Arial" w:hAnsi="Arial" w:cs="Arial"/>
        </w:rPr>
        <w:t xml:space="preserve">The dates provided above are estimates at the time of publication of the </w:t>
      </w:r>
      <w:r w:rsidR="00934180" w:rsidRPr="00F86E12">
        <w:rPr>
          <w:rFonts w:ascii="Arial" w:hAnsi="Arial" w:cs="Arial"/>
        </w:rPr>
        <w:t>Request for</w:t>
      </w:r>
      <w:r w:rsidRPr="00F86E12">
        <w:rPr>
          <w:rFonts w:ascii="Arial" w:hAnsi="Arial" w:cs="Arial"/>
        </w:rPr>
        <w:t xml:space="preserve"> Tender.   The Contracting Authority will </w:t>
      </w:r>
      <w:r w:rsidR="003834F5" w:rsidRPr="00F86E12">
        <w:rPr>
          <w:rFonts w:ascii="Arial" w:hAnsi="Arial" w:cs="Arial"/>
        </w:rPr>
        <w:t>endeavour</w:t>
      </w:r>
      <w:r w:rsidRPr="00F86E12">
        <w:rPr>
          <w:rFonts w:ascii="Arial" w:hAnsi="Arial" w:cs="Arial"/>
        </w:rPr>
        <w:t xml:space="preserve"> to run the process to this </w:t>
      </w:r>
      <w:r w:rsidR="00934180" w:rsidRPr="00F86E12">
        <w:rPr>
          <w:rFonts w:ascii="Arial" w:hAnsi="Arial" w:cs="Arial"/>
        </w:rPr>
        <w:t>timetable,</w:t>
      </w:r>
      <w:r w:rsidRPr="00F86E12">
        <w:rPr>
          <w:rFonts w:ascii="Arial" w:hAnsi="Arial" w:cs="Arial"/>
        </w:rPr>
        <w:t xml:space="preserve"> but this cannot be guaranteed</w:t>
      </w:r>
      <w:r w:rsidR="00112CE8" w:rsidRPr="00F86E12">
        <w:rPr>
          <w:rFonts w:ascii="Arial" w:hAnsi="Arial" w:cs="Arial"/>
        </w:rPr>
        <w:t xml:space="preserve">. </w:t>
      </w:r>
    </w:p>
    <w:p w14:paraId="00095B57" w14:textId="68659F6A" w:rsidR="00112CE8" w:rsidRPr="00F86E12" w:rsidRDefault="00112CE8">
      <w:pPr>
        <w:pStyle w:val="Heading2"/>
      </w:pPr>
      <w:bookmarkStart w:id="14" w:name="_Toc233884515"/>
      <w:bookmarkStart w:id="15" w:name="_Hlk490555739"/>
      <w:r w:rsidRPr="00F86E12">
        <w:t>Termination of Contract</w:t>
      </w:r>
      <w:bookmarkEnd w:id="14"/>
      <w:r w:rsidR="00BC1D3E" w:rsidRPr="00F86E12">
        <w:t xml:space="preserve"> </w:t>
      </w:r>
    </w:p>
    <w:p w14:paraId="628119F3" w14:textId="568E06E9" w:rsidR="00112CE8" w:rsidRDefault="00112CE8" w:rsidP="00C55C87">
      <w:pPr>
        <w:jc w:val="both"/>
        <w:rPr>
          <w:rFonts w:ascii="Arial" w:hAnsi="Arial" w:cs="Arial"/>
        </w:rPr>
      </w:pPr>
      <w:r w:rsidRPr="00F86E12">
        <w:rPr>
          <w:rFonts w:ascii="Arial" w:hAnsi="Arial" w:cs="Arial"/>
        </w:rPr>
        <w:t>The Contracting Authority reserves the right at its sole discretion to terminate any contract where, due to matters outside its control, including but not limited to, increased costs arising from any changes in the Customs Union, which render the commercial arrangement uncompetitive.</w:t>
      </w:r>
    </w:p>
    <w:p w14:paraId="718519F9" w14:textId="77777777" w:rsidR="005A4511" w:rsidRPr="00F86E12" w:rsidRDefault="005A4511" w:rsidP="005A4511">
      <w:pPr>
        <w:pStyle w:val="Heading2"/>
      </w:pPr>
      <w:bookmarkStart w:id="16" w:name="_Toc233884516"/>
      <w:r w:rsidRPr="00F86E12">
        <w:t>Compliance with the Terms and Conditions</w:t>
      </w:r>
      <w:bookmarkEnd w:id="16"/>
      <w:r w:rsidRPr="00F86E12">
        <w:t xml:space="preserve"> </w:t>
      </w:r>
    </w:p>
    <w:p w14:paraId="1A425EC5" w14:textId="77777777" w:rsidR="005A4511" w:rsidRPr="00F86E12" w:rsidRDefault="005A4511" w:rsidP="005A4511">
      <w:pPr>
        <w:jc w:val="both"/>
        <w:rPr>
          <w:rFonts w:ascii="Arial" w:hAnsi="Arial" w:cs="Arial"/>
        </w:rPr>
      </w:pPr>
      <w:r w:rsidRPr="00F86E12">
        <w:rPr>
          <w:rFonts w:ascii="Arial" w:hAnsi="Arial" w:cs="Arial"/>
        </w:rPr>
        <w:lastRenderedPageBreak/>
        <w:t>Award of contract will be subject to the successful tenderer agreeing to the Contract Terms and Conditions as appended at the relevant Appendix.</w:t>
      </w:r>
    </w:p>
    <w:p w14:paraId="55D10F5D" w14:textId="77777777" w:rsidR="00997C07" w:rsidRDefault="00997C07" w:rsidP="005A4511">
      <w:pPr>
        <w:jc w:val="both"/>
        <w:rPr>
          <w:rFonts w:ascii="Arial" w:hAnsi="Arial" w:cs="Arial"/>
        </w:rPr>
      </w:pPr>
    </w:p>
    <w:p w14:paraId="7F3A6209" w14:textId="50F71CE5" w:rsidR="005A4511" w:rsidRPr="00896DFA" w:rsidRDefault="005A4511" w:rsidP="005A4511">
      <w:pPr>
        <w:jc w:val="both"/>
        <w:rPr>
          <w:rFonts w:ascii="Arial" w:hAnsi="Arial" w:cs="Arial"/>
        </w:rPr>
      </w:pPr>
      <w:r w:rsidRPr="00896DFA">
        <w:rPr>
          <w:rFonts w:ascii="Arial" w:hAnsi="Arial" w:cs="Arial"/>
        </w:rPr>
        <w:t xml:space="preserve">Tenderers are required to review these terms and conditions and indicate their acceptance thereof as part of their tender submission. Any reservation </w:t>
      </w:r>
      <w:r w:rsidR="00CA20B8" w:rsidRPr="00896DFA">
        <w:rPr>
          <w:rFonts w:ascii="Arial" w:hAnsi="Arial" w:cs="Arial"/>
        </w:rPr>
        <w:t>regarding</w:t>
      </w:r>
      <w:r w:rsidRPr="00896DFA">
        <w:rPr>
          <w:rFonts w:ascii="Arial" w:hAnsi="Arial" w:cs="Arial"/>
        </w:rPr>
        <w:t xml:space="preserve"> these terms should be submitted as a query in accordance with the procedure described in the Instructions to Tenderers (Section 6) of this document.</w:t>
      </w:r>
    </w:p>
    <w:p w14:paraId="7DCFF57E" w14:textId="77777777" w:rsidR="005A4511" w:rsidRPr="00F86E12" w:rsidRDefault="005A4511" w:rsidP="005A4511">
      <w:pPr>
        <w:pStyle w:val="Heading2"/>
      </w:pPr>
      <w:bookmarkStart w:id="17" w:name="_Toc233884517"/>
      <w:r w:rsidRPr="00F86E12">
        <w:t>Award to Runner Up</w:t>
      </w:r>
      <w:bookmarkEnd w:id="17"/>
      <w:r w:rsidRPr="00F86E12">
        <w:t xml:space="preserve"> </w:t>
      </w:r>
    </w:p>
    <w:p w14:paraId="39AF683E" w14:textId="58EA8C6A" w:rsidR="00BA0C91" w:rsidRPr="00F86E12" w:rsidRDefault="005A4511" w:rsidP="00D10641">
      <w:pPr>
        <w:spacing w:before="0" w:after="160" w:line="259" w:lineRule="auto"/>
        <w:jc w:val="both"/>
        <w:rPr>
          <w:rFonts w:ascii="Arial" w:hAnsi="Arial" w:cs="Arial"/>
          <w:b/>
          <w:color w:val="FFFFFF" w:themeColor="background1"/>
          <w:sz w:val="24"/>
        </w:rPr>
      </w:pPr>
      <w:r w:rsidRPr="00F86E12">
        <w:rPr>
          <w:rFonts w:ascii="Arial" w:hAnsi="Arial"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15"/>
      <w:r w:rsidR="00997C07">
        <w:rPr>
          <w:rFonts w:ascii="Arial" w:hAnsi="Arial" w:cs="Arial"/>
        </w:rPr>
        <w:t xml:space="preserve"> </w:t>
      </w:r>
    </w:p>
    <w:p w14:paraId="5FF6C917" w14:textId="45374126" w:rsidR="00A71BFD" w:rsidRPr="00F86E12" w:rsidRDefault="00BC4BCF" w:rsidP="003B7F2C">
      <w:pPr>
        <w:pStyle w:val="Heading1"/>
      </w:pPr>
      <w:bookmarkStart w:id="18" w:name="_Toc233884518"/>
      <w:r w:rsidRPr="00F86E12">
        <w:t>SPECIFICATION OF REQUIREMENTS</w:t>
      </w:r>
      <w:bookmarkEnd w:id="18"/>
    </w:p>
    <w:p w14:paraId="75E4CACD" w14:textId="67209F3F" w:rsidR="00670182" w:rsidRDefault="00670182" w:rsidP="00C55C87">
      <w:pPr>
        <w:jc w:val="both"/>
        <w:rPr>
          <w:rFonts w:ascii="Arial" w:hAnsi="Arial" w:cs="Arial"/>
        </w:rPr>
      </w:pPr>
      <w:r w:rsidRPr="00F86E12">
        <w:rPr>
          <w:rFonts w:ascii="Arial" w:hAnsi="Arial" w:cs="Arial"/>
        </w:rPr>
        <w:t xml:space="preserve">The Contracting Authority proposes to engage in a competitive process for the </w:t>
      </w:r>
      <w:r w:rsidR="00BC4BCF" w:rsidRPr="00F86E12">
        <w:rPr>
          <w:rFonts w:ascii="Arial" w:hAnsi="Arial" w:cs="Arial"/>
        </w:rPr>
        <w:t xml:space="preserve">award of a contract as specified hereunder. </w:t>
      </w:r>
    </w:p>
    <w:p w14:paraId="291C4AEE" w14:textId="77777777" w:rsidR="00086DC7" w:rsidRPr="00086DC7" w:rsidRDefault="00086DC7" w:rsidP="00086DC7">
      <w:pPr>
        <w:jc w:val="both"/>
        <w:rPr>
          <w:rFonts w:ascii="Arial" w:hAnsi="Arial" w:cs="Arial"/>
          <w:highlight w:val="yellow"/>
        </w:rPr>
      </w:pPr>
      <w:r w:rsidRPr="00086DC7">
        <w:rPr>
          <w:rFonts w:ascii="Arial" w:hAnsi="Arial" w:cs="Arial"/>
          <w:highlight w:val="yellow"/>
        </w:rPr>
        <w:t>Tenderers should note that the documents titled "Specification Requirements" and "After-Sales Service" are included as part of the tender package to assist tenderers in preparing their submissions. These documents may be used as a compliance checklist and/or as a structured response template.</w:t>
      </w:r>
    </w:p>
    <w:p w14:paraId="3D73433C" w14:textId="77777777" w:rsidR="00086DC7" w:rsidRPr="00086DC7" w:rsidRDefault="00086DC7" w:rsidP="00086DC7">
      <w:pPr>
        <w:jc w:val="both"/>
        <w:rPr>
          <w:rFonts w:ascii="Arial" w:hAnsi="Arial" w:cs="Arial"/>
          <w:highlight w:val="yellow"/>
        </w:rPr>
      </w:pPr>
      <w:r w:rsidRPr="00086DC7">
        <w:rPr>
          <w:rFonts w:ascii="Arial" w:hAnsi="Arial" w:cs="Arial"/>
          <w:highlight w:val="yellow"/>
        </w:rPr>
        <w:t>Tenderers are requested to complete the "Bidder Response" section for each requirement, confirming compliance and providing any relevant supporting information, references, or explanations where appropriate.</w:t>
      </w:r>
    </w:p>
    <w:p w14:paraId="3E811597" w14:textId="09E7262C" w:rsidR="00086DC7" w:rsidRPr="00F86E12" w:rsidRDefault="00086DC7" w:rsidP="00086DC7">
      <w:pPr>
        <w:jc w:val="both"/>
        <w:rPr>
          <w:rFonts w:ascii="Arial" w:hAnsi="Arial" w:cs="Arial"/>
        </w:rPr>
      </w:pPr>
      <w:r w:rsidRPr="00086DC7">
        <w:rPr>
          <w:rFonts w:ascii="Arial" w:hAnsi="Arial" w:cs="Arial"/>
          <w:highlight w:val="yellow"/>
        </w:rPr>
        <w:t>Use of these templates is intended to facilitate the evaluation process and ensure that all requirements have been fully addressed. Failure to provide sufficient information may result in a lower score under the relevant award criteria or the tender being deemed non-compliant, where applicable.</w:t>
      </w:r>
    </w:p>
    <w:p w14:paraId="156CC6F4" w14:textId="5C4B71C1" w:rsidR="00670182" w:rsidRPr="00F86E12" w:rsidRDefault="00BC4BCF">
      <w:pPr>
        <w:pStyle w:val="Heading2"/>
      </w:pPr>
      <w:bookmarkStart w:id="19" w:name="_Toc233884519"/>
      <w:r w:rsidRPr="00F86E12">
        <w:t>Specification</w:t>
      </w:r>
      <w:bookmarkEnd w:id="19"/>
    </w:p>
    <w:p w14:paraId="39ACCBCA" w14:textId="74AE12AB" w:rsidR="00FD5036" w:rsidRPr="009A57B9" w:rsidRDefault="00997C07" w:rsidP="009A57B9">
      <w:pPr>
        <w:spacing w:line="276" w:lineRule="auto"/>
        <w:rPr>
          <w:rFonts w:ascii="Arial" w:hAnsi="Arial" w:cs="Arial"/>
          <w:b/>
          <w:bCs/>
        </w:rPr>
      </w:pPr>
      <w:r>
        <w:rPr>
          <w:rFonts w:ascii="Arial" w:hAnsi="Arial" w:cs="Arial"/>
          <w:b/>
          <w:bCs/>
        </w:rPr>
        <w:t>a</w:t>
      </w:r>
      <w:r w:rsidR="00FD5036" w:rsidRPr="009A57B9">
        <w:rPr>
          <w:rFonts w:ascii="Arial" w:hAnsi="Arial" w:cs="Arial"/>
          <w:b/>
          <w:bCs/>
        </w:rPr>
        <w:t>. General Requirements</w:t>
      </w:r>
    </w:p>
    <w:p w14:paraId="3512DB27" w14:textId="77777777" w:rsidR="00FD5036" w:rsidRPr="009A57B9" w:rsidRDefault="00FD5036" w:rsidP="00997C07">
      <w:pPr>
        <w:spacing w:line="276" w:lineRule="auto"/>
        <w:jc w:val="both"/>
        <w:rPr>
          <w:rFonts w:ascii="Arial" w:hAnsi="Arial" w:cs="Arial"/>
        </w:rPr>
      </w:pPr>
      <w:r w:rsidRPr="009A57B9">
        <w:rPr>
          <w:rFonts w:ascii="Arial" w:hAnsi="Arial" w:cs="Arial"/>
        </w:rPr>
        <w:t>Minor variances to the specifications may be considered and considered at the competition assessment stage. This must be solely at the discretion of Dun Laoghaire-</w:t>
      </w:r>
      <w:proofErr w:type="spellStart"/>
      <w:r w:rsidRPr="009A57B9">
        <w:rPr>
          <w:rFonts w:ascii="Arial" w:hAnsi="Arial" w:cs="Arial"/>
        </w:rPr>
        <w:t>Rathdown</w:t>
      </w:r>
      <w:proofErr w:type="spellEnd"/>
      <w:r w:rsidRPr="009A57B9">
        <w:rPr>
          <w:rFonts w:ascii="Arial" w:hAnsi="Arial" w:cs="Arial"/>
        </w:rPr>
        <w:t xml:space="preserve"> County Council.</w:t>
      </w:r>
    </w:p>
    <w:p w14:paraId="5CE2A779" w14:textId="7E7F2488" w:rsidR="00D77FC7" w:rsidRDefault="00D77FC7" w:rsidP="00997C07">
      <w:pPr>
        <w:spacing w:line="276" w:lineRule="auto"/>
        <w:jc w:val="both"/>
        <w:rPr>
          <w:rFonts w:ascii="Arial" w:hAnsi="Arial" w:cs="Arial"/>
        </w:rPr>
      </w:pPr>
      <w:r w:rsidRPr="00D77FC7">
        <w:rPr>
          <w:rFonts w:ascii="Arial" w:hAnsi="Arial" w:cs="Arial"/>
        </w:rPr>
        <w:t xml:space="preserve">The </w:t>
      </w:r>
      <w:r w:rsidR="007B4C59">
        <w:rPr>
          <w:rFonts w:ascii="Arial" w:hAnsi="Arial" w:cs="Arial"/>
        </w:rPr>
        <w:t>excav</w:t>
      </w:r>
      <w:r w:rsidR="000050FA">
        <w:rPr>
          <w:rFonts w:ascii="Arial" w:hAnsi="Arial" w:cs="Arial"/>
        </w:rPr>
        <w:t>ator</w:t>
      </w:r>
      <w:r w:rsidRPr="00D77FC7">
        <w:rPr>
          <w:rFonts w:ascii="Arial" w:hAnsi="Arial" w:cs="Arial"/>
        </w:rPr>
        <w:t xml:space="preserve"> must be a compact</w:t>
      </w:r>
      <w:r w:rsidR="00F93D19">
        <w:rPr>
          <w:rFonts w:ascii="Arial" w:hAnsi="Arial" w:cs="Arial"/>
        </w:rPr>
        <w:t xml:space="preserve"> </w:t>
      </w:r>
      <w:r w:rsidR="000A0FD0">
        <w:rPr>
          <w:rFonts w:ascii="Arial" w:hAnsi="Arial" w:cs="Arial"/>
        </w:rPr>
        <w:t xml:space="preserve">4-tonne mini excavator </w:t>
      </w:r>
      <w:r w:rsidR="00E067A3">
        <w:rPr>
          <w:rFonts w:ascii="Arial" w:hAnsi="Arial" w:cs="Arial"/>
        </w:rPr>
        <w:t xml:space="preserve">(standard configuration) </w:t>
      </w:r>
      <w:r w:rsidR="007B4C59" w:rsidRPr="00780CA3">
        <w:rPr>
          <w:rFonts w:ascii="Arial" w:eastAsia="Times New Roman" w:hAnsi="Arial" w:cs="Arial"/>
          <w:lang w:eastAsia="en-IE"/>
        </w:rPr>
        <w:t>suitable for cemetery operations, municipal maintenance works, utilities, and general civil engineering duties</w:t>
      </w:r>
    </w:p>
    <w:p w14:paraId="6AEA4266" w14:textId="760FB60F" w:rsidR="00FD5036" w:rsidRPr="009A57B9" w:rsidRDefault="00ED1DB2" w:rsidP="00997C07">
      <w:pPr>
        <w:spacing w:line="276" w:lineRule="auto"/>
        <w:jc w:val="both"/>
        <w:rPr>
          <w:rFonts w:ascii="Arial" w:hAnsi="Arial" w:cs="Arial"/>
        </w:rPr>
      </w:pPr>
      <w:r w:rsidRPr="00ED1DB2">
        <w:rPr>
          <w:rFonts w:ascii="Arial" w:hAnsi="Arial" w:cs="Arial"/>
        </w:rPr>
        <w:lastRenderedPageBreak/>
        <w:t>The excavator shall be either brand new or a used machine with less than 1,000 operating hours and not more than three (3) years old at the tender closing date</w:t>
      </w:r>
      <w:r w:rsidR="00FD4067">
        <w:rPr>
          <w:rFonts w:ascii="Arial" w:hAnsi="Arial" w:cs="Arial"/>
        </w:rPr>
        <w:t xml:space="preserve"> </w:t>
      </w:r>
      <w:r w:rsidR="00FD5036" w:rsidRPr="009A57B9">
        <w:rPr>
          <w:rFonts w:ascii="Arial" w:hAnsi="Arial" w:cs="Arial"/>
        </w:rPr>
        <w:t>and meet all applicable Irish and EU standards</w:t>
      </w:r>
      <w:r w:rsidR="00ED2E6B" w:rsidRPr="009A57B9">
        <w:rPr>
          <w:rFonts w:ascii="Arial" w:hAnsi="Arial" w:cs="Arial"/>
        </w:rPr>
        <w:t xml:space="preserve"> and legislation regarding emissions, lights, etc</w:t>
      </w:r>
      <w:r w:rsidR="00FD5036" w:rsidRPr="009A57B9">
        <w:rPr>
          <w:rFonts w:ascii="Arial" w:hAnsi="Arial" w:cs="Arial"/>
        </w:rPr>
        <w:t>.</w:t>
      </w:r>
    </w:p>
    <w:p w14:paraId="7B3D7467" w14:textId="77777777" w:rsidR="00ED2E6B" w:rsidRPr="009A57B9" w:rsidRDefault="00FD5036" w:rsidP="00997C07">
      <w:pPr>
        <w:spacing w:line="276" w:lineRule="auto"/>
        <w:jc w:val="both"/>
        <w:rPr>
          <w:rFonts w:ascii="Arial" w:hAnsi="Arial" w:cs="Arial"/>
        </w:rPr>
      </w:pPr>
      <w:r w:rsidRPr="009A57B9">
        <w:rPr>
          <w:rFonts w:ascii="Arial" w:hAnsi="Arial" w:cs="Arial"/>
        </w:rPr>
        <w:t xml:space="preserve">The supplier shall provide relevant documentation, including operation manuals, service guides, </w:t>
      </w:r>
      <w:r w:rsidR="00ED2E6B" w:rsidRPr="009A57B9">
        <w:rPr>
          <w:rFonts w:ascii="Arial" w:hAnsi="Arial" w:cs="Arial"/>
        </w:rPr>
        <w:t xml:space="preserve">parts manual, </w:t>
      </w:r>
      <w:r w:rsidRPr="009A57B9">
        <w:rPr>
          <w:rFonts w:ascii="Arial" w:hAnsi="Arial" w:cs="Arial"/>
        </w:rPr>
        <w:t>and warranty certificates.</w:t>
      </w:r>
      <w:r w:rsidR="00ED2E6B" w:rsidRPr="009A57B9">
        <w:rPr>
          <w:rFonts w:ascii="Arial" w:hAnsi="Arial" w:cs="Arial"/>
        </w:rPr>
        <w:t xml:space="preserve"> This shall also include a Certificate of Compliance.</w:t>
      </w:r>
    </w:p>
    <w:p w14:paraId="73830D57" w14:textId="0BE389AB" w:rsidR="00997C07" w:rsidRPr="00997C07" w:rsidRDefault="00997C07" w:rsidP="00997C07">
      <w:pPr>
        <w:spacing w:line="276" w:lineRule="auto"/>
        <w:jc w:val="both"/>
        <w:rPr>
          <w:rFonts w:ascii="Arial" w:hAnsi="Arial" w:cs="Arial"/>
        </w:rPr>
      </w:pPr>
      <w:r w:rsidRPr="00997C07">
        <w:rPr>
          <w:rFonts w:ascii="Arial" w:hAnsi="Arial" w:cs="Arial"/>
        </w:rPr>
        <w:t>The Contracting Authority reserves the right to amend or discontinue the procurement process at any time</w:t>
      </w:r>
    </w:p>
    <w:p w14:paraId="1B9A2105" w14:textId="3E0ECF8F" w:rsidR="00FD5036" w:rsidRPr="009A57B9" w:rsidRDefault="00997C07" w:rsidP="009A57B9">
      <w:pPr>
        <w:spacing w:line="276" w:lineRule="auto"/>
        <w:rPr>
          <w:rFonts w:ascii="Arial" w:hAnsi="Arial" w:cs="Arial"/>
          <w:b/>
          <w:bCs/>
        </w:rPr>
      </w:pPr>
      <w:r>
        <w:rPr>
          <w:rFonts w:ascii="Arial" w:hAnsi="Arial" w:cs="Arial"/>
          <w:b/>
          <w:bCs/>
        </w:rPr>
        <w:t>b</w:t>
      </w:r>
      <w:r w:rsidR="00FD5036" w:rsidRPr="009A57B9">
        <w:rPr>
          <w:rFonts w:ascii="Arial" w:hAnsi="Arial" w:cs="Arial"/>
          <w:b/>
          <w:bCs/>
        </w:rPr>
        <w:t>. Engine and Performance</w:t>
      </w:r>
    </w:p>
    <w:p w14:paraId="550E2D84" w14:textId="1C9CDE42" w:rsidR="008E4792" w:rsidRPr="00DD0AFC" w:rsidRDefault="003D0064" w:rsidP="00997C07">
      <w:pPr>
        <w:spacing w:line="276" w:lineRule="auto"/>
        <w:jc w:val="both"/>
        <w:rPr>
          <w:rFonts w:ascii="Arial" w:hAnsi="Arial" w:cs="Arial"/>
        </w:rPr>
      </w:pPr>
      <w:r w:rsidRPr="0047337A">
        <w:rPr>
          <w:rFonts w:ascii="Arial" w:hAnsi="Arial" w:cs="Arial"/>
        </w:rPr>
        <w:t xml:space="preserve">The </w:t>
      </w:r>
      <w:r w:rsidR="00536B68">
        <w:rPr>
          <w:rFonts w:ascii="Arial" w:hAnsi="Arial" w:cs="Arial"/>
        </w:rPr>
        <w:t>excavator</w:t>
      </w:r>
      <w:r w:rsidRPr="0047337A">
        <w:rPr>
          <w:rFonts w:ascii="Arial" w:hAnsi="Arial" w:cs="Arial"/>
        </w:rPr>
        <w:t xml:space="preserve"> must be powered by a diesel engine with a </w:t>
      </w:r>
      <w:r w:rsidR="008E4792">
        <w:rPr>
          <w:rFonts w:ascii="Arial" w:hAnsi="Arial" w:cs="Arial"/>
        </w:rPr>
        <w:t>mini</w:t>
      </w:r>
      <w:r w:rsidR="00DB4366">
        <w:rPr>
          <w:rFonts w:ascii="Arial" w:hAnsi="Arial" w:cs="Arial"/>
        </w:rPr>
        <w:t xml:space="preserve">mum </w:t>
      </w:r>
      <w:r w:rsidR="008E4792" w:rsidRPr="007B1AD2">
        <w:rPr>
          <w:rFonts w:ascii="Segoe UI" w:eastAsia="Times New Roman" w:hAnsi="Segoe UI" w:cs="Segoe UI"/>
          <w:sz w:val="21"/>
          <w:szCs w:val="21"/>
          <w:lang w:eastAsia="en-IE"/>
        </w:rPr>
        <w:t xml:space="preserve">Engine output: </w:t>
      </w:r>
      <w:r w:rsidR="008E4792" w:rsidRPr="00DD0AFC">
        <w:rPr>
          <w:rFonts w:ascii="Segoe UI" w:eastAsia="Times New Roman" w:hAnsi="Segoe UI" w:cs="Segoe UI"/>
          <w:sz w:val="21"/>
          <w:szCs w:val="21"/>
          <w:lang w:eastAsia="en-IE"/>
        </w:rPr>
        <w:t>40.4 PS (29.7 kW) @ 2200 rpm</w:t>
      </w:r>
      <w:r w:rsidR="008E4792" w:rsidRPr="00DD0AFC">
        <w:rPr>
          <w:rFonts w:ascii="Arial" w:hAnsi="Arial" w:cs="Arial"/>
        </w:rPr>
        <w:t xml:space="preserve"> </w:t>
      </w:r>
    </w:p>
    <w:p w14:paraId="45F42D79" w14:textId="77777777" w:rsidR="00DD0AFC" w:rsidRPr="00DD0AFC" w:rsidRDefault="00DD0AFC" w:rsidP="00DD0AFC">
      <w:pPr>
        <w:spacing w:before="100" w:beforeAutospacing="1" w:after="100" w:afterAutospacing="1" w:line="300" w:lineRule="atLeast"/>
        <w:rPr>
          <w:rFonts w:ascii="Arial" w:eastAsia="Times New Roman" w:hAnsi="Arial" w:cs="Arial"/>
          <w:lang w:eastAsia="en-IE"/>
        </w:rPr>
      </w:pPr>
      <w:r w:rsidRPr="00DD0AFC">
        <w:rPr>
          <w:rFonts w:ascii="Arial" w:eastAsia="Times New Roman" w:hAnsi="Arial" w:cs="Arial"/>
          <w:lang w:eastAsia="en-IE"/>
        </w:rPr>
        <w:t>Emissions compliance: EU Stage V</w:t>
      </w:r>
    </w:p>
    <w:p w14:paraId="4381436A" w14:textId="77777777" w:rsidR="00DD0AFC" w:rsidRPr="00DD0AFC" w:rsidRDefault="00DD0AFC" w:rsidP="00DD0AFC">
      <w:pPr>
        <w:spacing w:before="100" w:beforeAutospacing="1" w:after="100" w:afterAutospacing="1" w:line="300" w:lineRule="atLeast"/>
        <w:rPr>
          <w:rFonts w:ascii="Arial" w:eastAsia="Times New Roman" w:hAnsi="Arial" w:cs="Arial"/>
          <w:lang w:eastAsia="en-IE"/>
        </w:rPr>
      </w:pPr>
      <w:r w:rsidRPr="00DD0AFC">
        <w:rPr>
          <w:rFonts w:ascii="Arial" w:eastAsia="Times New Roman" w:hAnsi="Arial" w:cs="Arial"/>
          <w:lang w:eastAsia="en-IE"/>
        </w:rPr>
        <w:t>Integrated Diesel Particulate Filter (DPF)</w:t>
      </w:r>
    </w:p>
    <w:p w14:paraId="510405C9" w14:textId="77777777" w:rsidR="00DD0AFC" w:rsidRPr="00DD0AFC" w:rsidRDefault="00DD0AFC" w:rsidP="00DD0AFC">
      <w:pPr>
        <w:spacing w:before="100" w:beforeAutospacing="1" w:after="100" w:afterAutospacing="1" w:line="300" w:lineRule="atLeast"/>
        <w:jc w:val="both"/>
        <w:rPr>
          <w:rFonts w:ascii="Arial" w:eastAsia="Times New Roman" w:hAnsi="Arial" w:cs="Arial"/>
          <w:lang w:eastAsia="en-IE"/>
        </w:rPr>
      </w:pPr>
      <w:r w:rsidRPr="00DD0AFC">
        <w:rPr>
          <w:rFonts w:ascii="Arial" w:eastAsia="Times New Roman" w:hAnsi="Arial" w:cs="Arial"/>
          <w:lang w:eastAsia="en-IE"/>
        </w:rPr>
        <w:t xml:space="preserve">Fuel compatibility: </w:t>
      </w:r>
    </w:p>
    <w:p w14:paraId="28EE948B" w14:textId="77777777" w:rsidR="00DD0AFC" w:rsidRPr="00DD0AFC" w:rsidRDefault="00DD0AFC">
      <w:pPr>
        <w:pStyle w:val="ListParagraph"/>
        <w:numPr>
          <w:ilvl w:val="0"/>
          <w:numId w:val="8"/>
        </w:numPr>
        <w:spacing w:before="100" w:beforeAutospacing="1" w:after="100" w:afterAutospacing="1" w:line="300" w:lineRule="atLeast"/>
        <w:jc w:val="both"/>
        <w:rPr>
          <w:rFonts w:ascii="Arial" w:eastAsia="Times New Roman" w:hAnsi="Arial" w:cs="Arial"/>
          <w:lang w:eastAsia="en-IE"/>
        </w:rPr>
      </w:pPr>
      <w:r w:rsidRPr="00DD0AFC">
        <w:rPr>
          <w:rFonts w:ascii="Arial" w:eastAsia="Times New Roman" w:hAnsi="Arial" w:cs="Arial"/>
          <w:lang w:eastAsia="en-IE"/>
        </w:rPr>
        <w:t>HVO fuel to EN 15940</w:t>
      </w:r>
    </w:p>
    <w:p w14:paraId="3736A104" w14:textId="37E7EE5E" w:rsidR="002B5BF7" w:rsidRPr="009A57B9" w:rsidRDefault="002B5BF7" w:rsidP="00997C07">
      <w:pPr>
        <w:spacing w:line="276" w:lineRule="auto"/>
        <w:jc w:val="both"/>
        <w:rPr>
          <w:rFonts w:ascii="Arial" w:hAnsi="Arial" w:cs="Arial"/>
        </w:rPr>
      </w:pPr>
      <w:r w:rsidRPr="0047337A">
        <w:rPr>
          <w:rFonts w:ascii="Arial" w:hAnsi="Arial" w:cs="Arial"/>
        </w:rPr>
        <w:t xml:space="preserve">The </w:t>
      </w:r>
      <w:r w:rsidR="00E720EB">
        <w:rPr>
          <w:rFonts w:ascii="Arial" w:hAnsi="Arial" w:cs="Arial"/>
        </w:rPr>
        <w:t>excavato</w:t>
      </w:r>
      <w:r w:rsidRPr="0047337A">
        <w:rPr>
          <w:rFonts w:ascii="Arial" w:hAnsi="Arial" w:cs="Arial"/>
        </w:rPr>
        <w:t>r shall have a self-cleaning radiator system to prevent overheating.</w:t>
      </w:r>
    </w:p>
    <w:p w14:paraId="3370B12B" w14:textId="240A26AC" w:rsidR="00FD5036" w:rsidRPr="009A57B9" w:rsidRDefault="00997C07" w:rsidP="009A57B9">
      <w:pPr>
        <w:spacing w:line="276" w:lineRule="auto"/>
        <w:rPr>
          <w:rFonts w:ascii="Arial" w:hAnsi="Arial" w:cs="Arial"/>
          <w:b/>
          <w:bCs/>
        </w:rPr>
      </w:pPr>
      <w:r>
        <w:rPr>
          <w:rFonts w:ascii="Arial" w:hAnsi="Arial" w:cs="Arial"/>
          <w:b/>
          <w:bCs/>
        </w:rPr>
        <w:t>c</w:t>
      </w:r>
      <w:r w:rsidR="00FD5036" w:rsidRPr="009A57B9">
        <w:rPr>
          <w:rFonts w:ascii="Arial" w:hAnsi="Arial" w:cs="Arial"/>
          <w:b/>
          <w:bCs/>
        </w:rPr>
        <w:t>. Transmission and Drive System</w:t>
      </w:r>
    </w:p>
    <w:p w14:paraId="067147E9" w14:textId="1433EFAC" w:rsidR="000E7A41" w:rsidRDefault="00FD5036" w:rsidP="000E7A41">
      <w:pPr>
        <w:spacing w:before="0" w:after="160" w:line="278" w:lineRule="auto"/>
      </w:pPr>
      <w:r w:rsidRPr="0047337A">
        <w:rPr>
          <w:rFonts w:ascii="Arial" w:hAnsi="Arial" w:cs="Arial"/>
        </w:rPr>
        <w:t xml:space="preserve">The vehicle must have a </w:t>
      </w:r>
      <w:r w:rsidR="006F796D">
        <w:t>t</w:t>
      </w:r>
      <w:r w:rsidR="006F796D" w:rsidRPr="006F796D">
        <w:t>wo-speed</w:t>
      </w:r>
      <w:r w:rsidR="000E7A41" w:rsidRPr="006F796D">
        <w:t xml:space="preserve"> travel system</w:t>
      </w:r>
      <w:r w:rsidR="000E7A41" w:rsidRPr="008652AA">
        <w:t xml:space="preserve"> </w:t>
      </w:r>
      <w:r w:rsidR="000E7A41">
        <w:t xml:space="preserve">that </w:t>
      </w:r>
      <w:r w:rsidR="000E7A41" w:rsidRPr="008652AA">
        <w:t xml:space="preserve">Provides </w:t>
      </w:r>
      <w:r w:rsidR="000E7A41" w:rsidRPr="006F796D">
        <w:t>low and high travel speeds</w:t>
      </w:r>
      <w:r w:rsidR="000E7A41" w:rsidRPr="008652AA">
        <w:t xml:space="preserve"> (approx. 2.8 km/h and 4.9 km/h)</w:t>
      </w:r>
      <w:r w:rsidR="000E7A41">
        <w:t>.</w:t>
      </w:r>
    </w:p>
    <w:p w14:paraId="54207DF3" w14:textId="094CF31C" w:rsidR="00BF07C1" w:rsidRDefault="00BF07C1" w:rsidP="00BF07C1">
      <w:pPr>
        <w:spacing w:before="0" w:after="160" w:line="278" w:lineRule="auto"/>
      </w:pPr>
      <w:r w:rsidRPr="00652F1C">
        <w:t>Auto</w:t>
      </w:r>
      <w:r w:rsidRPr="00652F1C">
        <w:noBreakHyphen/>
        <w:t>shift function</w:t>
      </w:r>
      <w:r w:rsidRPr="008652AA">
        <w:t xml:space="preserve"> </w:t>
      </w:r>
      <w:r>
        <w:t xml:space="preserve">that </w:t>
      </w:r>
      <w:r w:rsidRPr="008652AA">
        <w:t xml:space="preserve">Automatically switches between </w:t>
      </w:r>
      <w:r w:rsidRPr="00652F1C">
        <w:t>high and low speed</w:t>
      </w:r>
      <w:r w:rsidRPr="008652AA">
        <w:t xml:space="preserve"> depending on load and terrain</w:t>
      </w:r>
      <w:r>
        <w:t xml:space="preserve"> and </w:t>
      </w:r>
      <w:r w:rsidRPr="008652AA">
        <w:t>Improves smoothness during simultaneous operations (e.g., dozing and turning).</w:t>
      </w:r>
    </w:p>
    <w:p w14:paraId="5C2BD7D1" w14:textId="5E8EF857" w:rsidR="003471DF" w:rsidRPr="008652AA" w:rsidRDefault="003471DF" w:rsidP="003471DF">
      <w:pPr>
        <w:spacing w:before="0" w:after="160" w:line="278" w:lineRule="auto"/>
      </w:pPr>
      <w:r w:rsidRPr="00652F1C">
        <w:t>Travel motors with integrated disc brakes</w:t>
      </w:r>
      <w:r w:rsidRPr="008652AA">
        <w:t xml:space="preserve"> </w:t>
      </w:r>
      <w:r w:rsidR="00DB0D6D">
        <w:t>to e</w:t>
      </w:r>
      <w:r w:rsidRPr="008652AA">
        <w:t xml:space="preserve">nsure controlled movement and stopping. </w:t>
      </w:r>
    </w:p>
    <w:p w14:paraId="444334F5" w14:textId="0D908B1B" w:rsidR="003471DF" w:rsidRPr="008652AA" w:rsidRDefault="003471DF" w:rsidP="00BF07C1">
      <w:pPr>
        <w:spacing w:before="0" w:after="160" w:line="278" w:lineRule="auto"/>
      </w:pPr>
      <w:r w:rsidRPr="00652F1C">
        <w:t xml:space="preserve">Swivel (slew) motor with negative brake </w:t>
      </w:r>
      <w:r w:rsidR="00DB0D6D">
        <w:t xml:space="preserve">that </w:t>
      </w:r>
      <w:r w:rsidRPr="008652AA">
        <w:t>Automatically locks rotation when controls are neutral, improving safety and stability</w:t>
      </w:r>
    </w:p>
    <w:p w14:paraId="013F15CC" w14:textId="3ACA192A" w:rsidR="00FD5036" w:rsidRDefault="00997C07" w:rsidP="009A57B9">
      <w:pPr>
        <w:spacing w:line="276" w:lineRule="auto"/>
        <w:rPr>
          <w:rFonts w:ascii="Arial" w:hAnsi="Arial" w:cs="Arial"/>
          <w:b/>
          <w:bCs/>
        </w:rPr>
      </w:pPr>
      <w:r>
        <w:rPr>
          <w:rFonts w:ascii="Arial" w:hAnsi="Arial" w:cs="Arial"/>
          <w:b/>
          <w:bCs/>
        </w:rPr>
        <w:t>d</w:t>
      </w:r>
      <w:r w:rsidR="00FD5036" w:rsidRPr="009A57B9">
        <w:rPr>
          <w:rFonts w:ascii="Arial" w:hAnsi="Arial" w:cs="Arial"/>
          <w:b/>
          <w:bCs/>
        </w:rPr>
        <w:t xml:space="preserve">. </w:t>
      </w:r>
      <w:r w:rsidR="00653949">
        <w:rPr>
          <w:rFonts w:ascii="Arial" w:hAnsi="Arial" w:cs="Arial"/>
          <w:b/>
          <w:bCs/>
        </w:rPr>
        <w:t>Undercarriage and track Drive</w:t>
      </w:r>
    </w:p>
    <w:p w14:paraId="51E91E2E" w14:textId="047A81C1" w:rsidR="00B41A4F" w:rsidRPr="008652AA" w:rsidRDefault="00B41A4F" w:rsidP="00B41A4F">
      <w:pPr>
        <w:spacing w:before="0" w:after="160" w:line="278" w:lineRule="auto"/>
      </w:pPr>
      <w:r w:rsidRPr="00B41A4F">
        <w:t>Rubber crawler tracks (3</w:t>
      </w:r>
      <w:r w:rsidR="003A718F">
        <w:t>0</w:t>
      </w:r>
      <w:r w:rsidRPr="00B41A4F">
        <w:t>0 mm width standard)</w:t>
      </w:r>
      <w:r>
        <w:t xml:space="preserve"> to </w:t>
      </w:r>
      <w:r w:rsidRPr="008652AA">
        <w:t xml:space="preserve">Provide traction with reduced ground damage. </w:t>
      </w:r>
    </w:p>
    <w:p w14:paraId="2EAA7022" w14:textId="2B2EA846" w:rsidR="00B41A4F" w:rsidRPr="008652AA" w:rsidRDefault="00B41A4F" w:rsidP="00B41A4F">
      <w:pPr>
        <w:spacing w:before="0" w:after="160" w:line="278" w:lineRule="auto"/>
      </w:pPr>
      <w:r w:rsidRPr="00B41A4F">
        <w:t>Short-pitch track design</w:t>
      </w:r>
      <w:r>
        <w:t xml:space="preserve"> to e</w:t>
      </w:r>
      <w:r w:rsidRPr="008652AA">
        <w:t xml:space="preserve">nhance smoother travel and vibration reduction. </w:t>
      </w:r>
    </w:p>
    <w:p w14:paraId="5B9CA57C" w14:textId="77777777" w:rsidR="00B41A4F" w:rsidRPr="00B41A4F" w:rsidRDefault="00B41A4F" w:rsidP="00B41A4F">
      <w:pPr>
        <w:spacing w:before="0" w:after="160" w:line="278" w:lineRule="auto"/>
      </w:pPr>
      <w:r w:rsidRPr="00B41A4F">
        <w:t>Track roller system</w:t>
      </w:r>
    </w:p>
    <w:p w14:paraId="23857DC9" w14:textId="2DD706CC" w:rsidR="00B41A4F" w:rsidRPr="008652AA" w:rsidRDefault="00B41A4F">
      <w:pPr>
        <w:pStyle w:val="ListParagraph"/>
        <w:numPr>
          <w:ilvl w:val="0"/>
          <w:numId w:val="10"/>
        </w:numPr>
      </w:pPr>
      <w:r w:rsidRPr="008652AA">
        <w:t>double</w:t>
      </w:r>
      <w:r w:rsidRPr="008652AA">
        <w:noBreakHyphen/>
        <w:t>flange rollers per track + 1 upper roller</w:t>
      </w:r>
    </w:p>
    <w:p w14:paraId="53374589" w14:textId="77777777" w:rsidR="00B41A4F" w:rsidRPr="008652AA" w:rsidRDefault="00B41A4F">
      <w:pPr>
        <w:pStyle w:val="ListParagraph"/>
        <w:numPr>
          <w:ilvl w:val="0"/>
          <w:numId w:val="9"/>
        </w:numPr>
        <w:spacing w:before="0" w:after="160" w:line="278" w:lineRule="auto"/>
      </w:pPr>
      <w:r w:rsidRPr="008652AA">
        <w:t xml:space="preserve">Supports stability and durability of the drive system. </w:t>
      </w:r>
    </w:p>
    <w:p w14:paraId="4E23F18E" w14:textId="77777777" w:rsidR="00653949" w:rsidRDefault="00653949" w:rsidP="009A57B9">
      <w:pPr>
        <w:spacing w:line="276" w:lineRule="auto"/>
        <w:rPr>
          <w:rFonts w:ascii="Arial" w:hAnsi="Arial" w:cs="Arial"/>
          <w:b/>
          <w:bCs/>
        </w:rPr>
      </w:pPr>
    </w:p>
    <w:p w14:paraId="3E41A363" w14:textId="77777777" w:rsidR="0059185E" w:rsidRPr="000B1C1E" w:rsidRDefault="0059185E" w:rsidP="0059185E">
      <w:pPr>
        <w:spacing w:line="276" w:lineRule="auto"/>
        <w:rPr>
          <w:rFonts w:ascii="Arial" w:hAnsi="Arial" w:cs="Arial"/>
          <w:b/>
          <w:bCs/>
        </w:rPr>
      </w:pPr>
      <w:r>
        <w:rPr>
          <w:rFonts w:ascii="Arial" w:hAnsi="Arial" w:cs="Arial"/>
          <w:b/>
          <w:bCs/>
        </w:rPr>
        <w:lastRenderedPageBreak/>
        <w:t xml:space="preserve">e. </w:t>
      </w:r>
      <w:r w:rsidRPr="000B1C1E">
        <w:rPr>
          <w:rFonts w:ascii="Arial" w:hAnsi="Arial" w:cs="Arial"/>
          <w:b/>
          <w:bCs/>
        </w:rPr>
        <w:t>Attachments and Lifting Capacity</w:t>
      </w:r>
    </w:p>
    <w:p w14:paraId="7725D8A4" w14:textId="2CFF8662" w:rsidR="0059185E" w:rsidRPr="0059185E" w:rsidRDefault="0059185E" w:rsidP="0059185E">
      <w:pPr>
        <w:spacing w:line="276" w:lineRule="auto"/>
        <w:rPr>
          <w:rFonts w:ascii="Arial" w:hAnsi="Arial" w:cs="Arial"/>
        </w:rPr>
      </w:pPr>
      <w:r w:rsidRPr="0059185E">
        <w:rPr>
          <w:rFonts w:ascii="Arial" w:hAnsi="Arial" w:cs="Arial"/>
        </w:rPr>
        <w:t xml:space="preserve">The </w:t>
      </w:r>
      <w:r>
        <w:rPr>
          <w:rFonts w:ascii="Arial" w:hAnsi="Arial" w:cs="Arial"/>
        </w:rPr>
        <w:t>excavator</w:t>
      </w:r>
      <w:r w:rsidRPr="0059185E">
        <w:rPr>
          <w:rFonts w:ascii="Arial" w:hAnsi="Arial" w:cs="Arial"/>
        </w:rPr>
        <w:t xml:space="preserve"> must be supplied with: </w:t>
      </w:r>
    </w:p>
    <w:p w14:paraId="01F4F6F4" w14:textId="77777777" w:rsidR="0059185E" w:rsidRPr="0059185E" w:rsidRDefault="0059185E" w:rsidP="0059185E">
      <w:pPr>
        <w:spacing w:line="276" w:lineRule="auto"/>
        <w:rPr>
          <w:rFonts w:ascii="Arial" w:hAnsi="Arial" w:cs="Arial"/>
        </w:rPr>
      </w:pPr>
      <w:r w:rsidRPr="0059185E">
        <w:rPr>
          <w:rFonts w:ascii="Arial" w:hAnsi="Arial" w:cs="Arial"/>
        </w:rPr>
        <w:t>•</w:t>
      </w:r>
      <w:r w:rsidRPr="0059185E">
        <w:rPr>
          <w:rFonts w:ascii="Arial" w:hAnsi="Arial" w:cs="Arial"/>
        </w:rPr>
        <w:tab/>
        <w:t>A 26” gravedigging bucket specifically suited for grave excavation.</w:t>
      </w:r>
    </w:p>
    <w:p w14:paraId="2DB2AD5B" w14:textId="77777777" w:rsidR="0059185E" w:rsidRPr="0059185E" w:rsidRDefault="0059185E" w:rsidP="0059185E">
      <w:pPr>
        <w:spacing w:line="276" w:lineRule="auto"/>
        <w:rPr>
          <w:rFonts w:ascii="Arial" w:hAnsi="Arial" w:cs="Arial"/>
        </w:rPr>
      </w:pPr>
      <w:r w:rsidRPr="0059185E">
        <w:rPr>
          <w:rFonts w:ascii="Arial" w:hAnsi="Arial" w:cs="Arial"/>
        </w:rPr>
        <w:t>•</w:t>
      </w:r>
      <w:r w:rsidRPr="0059185E">
        <w:rPr>
          <w:rFonts w:ascii="Arial" w:hAnsi="Arial" w:cs="Arial"/>
        </w:rPr>
        <w:tab/>
        <w:t>A standard grading bucket, approximately 36” wide (standard sizing acceptable)</w:t>
      </w:r>
    </w:p>
    <w:p w14:paraId="3AB1572D" w14:textId="77777777" w:rsidR="0059185E" w:rsidRPr="0059185E" w:rsidRDefault="0059185E" w:rsidP="0059185E">
      <w:pPr>
        <w:spacing w:line="276" w:lineRule="auto"/>
        <w:rPr>
          <w:rFonts w:ascii="Arial" w:hAnsi="Arial" w:cs="Arial"/>
        </w:rPr>
      </w:pPr>
      <w:r w:rsidRPr="0059185E">
        <w:rPr>
          <w:rFonts w:ascii="Arial" w:hAnsi="Arial" w:cs="Arial"/>
        </w:rPr>
        <w:t>•</w:t>
      </w:r>
      <w:r w:rsidRPr="0059185E">
        <w:rPr>
          <w:rFonts w:ascii="Arial" w:hAnsi="Arial" w:cs="Arial"/>
        </w:rPr>
        <w:tab/>
        <w:t>A quick-hitch system compatible with both buckets</w:t>
      </w:r>
    </w:p>
    <w:p w14:paraId="406A1F08" w14:textId="77777777" w:rsidR="0059185E" w:rsidRPr="0059185E" w:rsidRDefault="0059185E" w:rsidP="0059185E">
      <w:pPr>
        <w:spacing w:line="276" w:lineRule="auto"/>
        <w:rPr>
          <w:rFonts w:ascii="Arial" w:hAnsi="Arial" w:cs="Arial"/>
        </w:rPr>
      </w:pPr>
      <w:r w:rsidRPr="0059185E">
        <w:rPr>
          <w:rFonts w:ascii="Arial" w:hAnsi="Arial" w:cs="Arial"/>
        </w:rPr>
        <w:t>•</w:t>
      </w:r>
      <w:r w:rsidRPr="0059185E">
        <w:rPr>
          <w:rFonts w:ascii="Arial" w:hAnsi="Arial" w:cs="Arial"/>
        </w:rPr>
        <w:tab/>
        <w:t xml:space="preserve">Max digging force (bucket): approx. 30.5 </w:t>
      </w:r>
      <w:proofErr w:type="spellStart"/>
      <w:r w:rsidRPr="0059185E">
        <w:rPr>
          <w:rFonts w:ascii="Arial" w:hAnsi="Arial" w:cs="Arial"/>
        </w:rPr>
        <w:t>kN</w:t>
      </w:r>
      <w:proofErr w:type="spellEnd"/>
    </w:p>
    <w:p w14:paraId="42354CE6" w14:textId="77777777" w:rsidR="0059185E" w:rsidRPr="0059185E" w:rsidRDefault="0059185E" w:rsidP="0059185E">
      <w:pPr>
        <w:spacing w:line="276" w:lineRule="auto"/>
        <w:rPr>
          <w:rFonts w:ascii="Arial" w:hAnsi="Arial" w:cs="Arial"/>
        </w:rPr>
      </w:pPr>
      <w:r w:rsidRPr="0059185E">
        <w:rPr>
          <w:rFonts w:ascii="Arial" w:hAnsi="Arial" w:cs="Arial"/>
        </w:rPr>
        <w:t>•</w:t>
      </w:r>
      <w:r w:rsidRPr="0059185E">
        <w:rPr>
          <w:rFonts w:ascii="Arial" w:hAnsi="Arial" w:cs="Arial"/>
        </w:rPr>
        <w:tab/>
        <w:t xml:space="preserve">Max digging force (arm): approx. 17.8 </w:t>
      </w:r>
      <w:proofErr w:type="spellStart"/>
      <w:r w:rsidRPr="0059185E">
        <w:rPr>
          <w:rFonts w:ascii="Arial" w:hAnsi="Arial" w:cs="Arial"/>
        </w:rPr>
        <w:t>kN</w:t>
      </w:r>
      <w:proofErr w:type="spellEnd"/>
    </w:p>
    <w:p w14:paraId="4245801C" w14:textId="11D3E8FA" w:rsidR="0059185E" w:rsidRPr="0059185E" w:rsidRDefault="0059185E" w:rsidP="0059185E">
      <w:pPr>
        <w:spacing w:line="276" w:lineRule="auto"/>
        <w:rPr>
          <w:rFonts w:ascii="Arial" w:hAnsi="Arial" w:cs="Arial"/>
        </w:rPr>
      </w:pPr>
      <w:r w:rsidRPr="0059185E">
        <w:rPr>
          <w:rFonts w:ascii="Arial" w:hAnsi="Arial" w:cs="Arial"/>
        </w:rPr>
        <w:t>•</w:t>
      </w:r>
      <w:r w:rsidRPr="0059185E">
        <w:rPr>
          <w:rFonts w:ascii="Arial" w:hAnsi="Arial" w:cs="Arial"/>
        </w:rPr>
        <w:tab/>
        <w:t>Lifting capacity over front at 2.5 m radius (blade down): minimum 900 kg</w:t>
      </w:r>
    </w:p>
    <w:p w14:paraId="324DD075" w14:textId="7C39DBCB" w:rsidR="00FD5036" w:rsidRPr="009A57B9" w:rsidRDefault="0059185E" w:rsidP="009A57B9">
      <w:pPr>
        <w:spacing w:line="276" w:lineRule="auto"/>
        <w:rPr>
          <w:rFonts w:ascii="Arial" w:hAnsi="Arial" w:cs="Arial"/>
          <w:b/>
          <w:bCs/>
        </w:rPr>
      </w:pPr>
      <w:r>
        <w:rPr>
          <w:rFonts w:ascii="Arial" w:hAnsi="Arial" w:cs="Arial"/>
          <w:b/>
          <w:bCs/>
        </w:rPr>
        <w:t>f</w:t>
      </w:r>
      <w:r w:rsidR="00FD5036" w:rsidRPr="009A57B9">
        <w:rPr>
          <w:rFonts w:ascii="Arial" w:hAnsi="Arial" w:cs="Arial"/>
          <w:b/>
          <w:bCs/>
        </w:rPr>
        <w:t>. Hydraulic System</w:t>
      </w:r>
    </w:p>
    <w:p w14:paraId="3D94F878" w14:textId="3310A33B" w:rsidR="00E078EB" w:rsidRPr="00691827" w:rsidRDefault="00501A5A" w:rsidP="00574F34">
      <w:pPr>
        <w:spacing w:before="0" w:after="0" w:line="300" w:lineRule="atLeast"/>
        <w:jc w:val="both"/>
        <w:rPr>
          <w:rFonts w:ascii="Arial" w:eastAsia="Times New Roman" w:hAnsi="Arial" w:cs="Arial"/>
          <w:lang w:eastAsia="en-IE"/>
        </w:rPr>
      </w:pPr>
      <w:r>
        <w:rPr>
          <w:rFonts w:ascii="Arial" w:eastAsia="Times New Roman" w:hAnsi="Arial" w:cs="Arial"/>
          <w:lang w:eastAsia="en-IE"/>
        </w:rPr>
        <w:t>The excavator should have v</w:t>
      </w:r>
      <w:r w:rsidR="00E078EB" w:rsidRPr="00691827">
        <w:rPr>
          <w:rFonts w:ascii="Arial" w:eastAsia="Times New Roman" w:hAnsi="Arial" w:cs="Arial"/>
          <w:lang w:eastAsia="en-IE"/>
        </w:rPr>
        <w:t>ariable displacement hydraulic pump</w:t>
      </w:r>
      <w:r>
        <w:rPr>
          <w:rFonts w:ascii="Arial" w:eastAsia="Times New Roman" w:hAnsi="Arial" w:cs="Arial"/>
          <w:lang w:eastAsia="en-IE"/>
        </w:rPr>
        <w:t>.</w:t>
      </w:r>
    </w:p>
    <w:p w14:paraId="170CF0BC" w14:textId="0B9C3AB1" w:rsidR="00E078EB" w:rsidRPr="00691827" w:rsidRDefault="00E078EB" w:rsidP="00574F34">
      <w:pPr>
        <w:spacing w:before="0" w:after="0" w:line="300" w:lineRule="atLeast"/>
        <w:jc w:val="both"/>
        <w:rPr>
          <w:rFonts w:ascii="Arial" w:eastAsia="Times New Roman" w:hAnsi="Arial" w:cs="Arial"/>
          <w:lang w:eastAsia="en-IE"/>
        </w:rPr>
      </w:pPr>
      <w:r w:rsidRPr="00691827">
        <w:rPr>
          <w:rFonts w:ascii="Arial" w:eastAsia="Times New Roman" w:hAnsi="Arial" w:cs="Arial"/>
          <w:lang w:eastAsia="en-IE"/>
        </w:rPr>
        <w:t>One</w:t>
      </w:r>
      <w:r w:rsidRPr="00691827">
        <w:rPr>
          <w:rFonts w:ascii="Arial" w:eastAsia="Times New Roman" w:hAnsi="Arial" w:cs="Arial"/>
          <w:lang w:eastAsia="en-IE"/>
        </w:rPr>
        <w:noBreakHyphen/>
        <w:t>pump load sensing hydraulic system</w:t>
      </w:r>
      <w:r w:rsidR="00BB1AFD">
        <w:rPr>
          <w:rFonts w:ascii="Arial" w:eastAsia="Times New Roman" w:hAnsi="Arial" w:cs="Arial"/>
          <w:lang w:eastAsia="en-IE"/>
        </w:rPr>
        <w:t>.</w:t>
      </w:r>
    </w:p>
    <w:p w14:paraId="667C074E" w14:textId="03845B24" w:rsidR="00E078EB" w:rsidRPr="00691827" w:rsidRDefault="00E078EB" w:rsidP="00574F34">
      <w:pPr>
        <w:spacing w:before="0" w:after="0" w:line="300" w:lineRule="atLeast"/>
        <w:jc w:val="both"/>
        <w:rPr>
          <w:rFonts w:ascii="Arial" w:eastAsia="Times New Roman" w:hAnsi="Arial" w:cs="Arial"/>
          <w:lang w:eastAsia="en-IE"/>
        </w:rPr>
      </w:pPr>
      <w:r w:rsidRPr="00691827">
        <w:rPr>
          <w:rFonts w:ascii="Arial" w:eastAsia="Times New Roman" w:hAnsi="Arial" w:cs="Arial"/>
          <w:lang w:eastAsia="en-IE"/>
        </w:rPr>
        <w:t>Straight travel circuit</w:t>
      </w:r>
      <w:r w:rsidR="00BB1AFD">
        <w:rPr>
          <w:rFonts w:ascii="Arial" w:eastAsia="Times New Roman" w:hAnsi="Arial" w:cs="Arial"/>
          <w:lang w:eastAsia="en-IE"/>
        </w:rPr>
        <w:t>.</w:t>
      </w:r>
    </w:p>
    <w:p w14:paraId="3F311F37" w14:textId="77777777" w:rsidR="00E078EB" w:rsidRPr="00691827" w:rsidRDefault="00E078EB" w:rsidP="00574F34">
      <w:pPr>
        <w:spacing w:before="0" w:after="0" w:line="300" w:lineRule="atLeast"/>
        <w:jc w:val="both"/>
        <w:rPr>
          <w:rFonts w:ascii="Arial" w:eastAsia="Times New Roman" w:hAnsi="Arial" w:cs="Arial"/>
          <w:lang w:eastAsia="en-IE"/>
        </w:rPr>
      </w:pPr>
      <w:r w:rsidRPr="00691827">
        <w:rPr>
          <w:rFonts w:ascii="Arial" w:eastAsia="Times New Roman" w:hAnsi="Arial" w:cs="Arial"/>
          <w:lang w:eastAsia="en-IE"/>
        </w:rPr>
        <w:t xml:space="preserve">Auxiliary hydraulics to arm end including: </w:t>
      </w:r>
    </w:p>
    <w:p w14:paraId="5A875FB0" w14:textId="77777777" w:rsidR="00E078EB" w:rsidRPr="00F1170A" w:rsidRDefault="00E078EB">
      <w:pPr>
        <w:pStyle w:val="ListParagraph"/>
        <w:numPr>
          <w:ilvl w:val="0"/>
          <w:numId w:val="7"/>
        </w:numPr>
        <w:spacing w:before="100" w:beforeAutospacing="1" w:after="100" w:afterAutospacing="1" w:line="300" w:lineRule="atLeast"/>
        <w:jc w:val="both"/>
        <w:rPr>
          <w:rFonts w:ascii="Arial" w:eastAsia="Times New Roman" w:hAnsi="Arial" w:cs="Arial"/>
          <w:lang w:eastAsia="en-IE"/>
        </w:rPr>
      </w:pPr>
      <w:r w:rsidRPr="00F1170A">
        <w:rPr>
          <w:rFonts w:ascii="Arial" w:eastAsia="Times New Roman" w:hAnsi="Arial" w:cs="Arial"/>
          <w:lang w:eastAsia="en-IE"/>
        </w:rPr>
        <w:t>AUX1 proportional control via right control lever</w:t>
      </w:r>
    </w:p>
    <w:p w14:paraId="166ED38F" w14:textId="77777777" w:rsidR="00E078EB" w:rsidRPr="00F1170A" w:rsidRDefault="00E078EB">
      <w:pPr>
        <w:pStyle w:val="ListParagraph"/>
        <w:numPr>
          <w:ilvl w:val="0"/>
          <w:numId w:val="7"/>
        </w:numPr>
        <w:spacing w:before="100" w:beforeAutospacing="1" w:after="100" w:afterAutospacing="1" w:line="300" w:lineRule="atLeast"/>
        <w:jc w:val="both"/>
        <w:rPr>
          <w:rFonts w:ascii="Arial" w:eastAsia="Times New Roman" w:hAnsi="Arial" w:cs="Arial"/>
          <w:lang w:eastAsia="en-IE"/>
        </w:rPr>
      </w:pPr>
      <w:r w:rsidRPr="00F1170A">
        <w:rPr>
          <w:rFonts w:ascii="Arial" w:eastAsia="Times New Roman" w:hAnsi="Arial" w:cs="Arial"/>
          <w:lang w:eastAsia="en-IE"/>
        </w:rPr>
        <w:t>Adjustable maximum oil flow via digital panel</w:t>
      </w:r>
    </w:p>
    <w:p w14:paraId="34E3C096" w14:textId="0615E03E" w:rsidR="00DE3EF9" w:rsidRPr="00D770F4" w:rsidRDefault="00E078EB" w:rsidP="00D770F4">
      <w:pPr>
        <w:pStyle w:val="ListParagraph"/>
        <w:numPr>
          <w:ilvl w:val="0"/>
          <w:numId w:val="7"/>
        </w:numPr>
        <w:spacing w:before="100" w:beforeAutospacing="1" w:after="100" w:afterAutospacing="1" w:line="300" w:lineRule="atLeast"/>
        <w:jc w:val="both"/>
        <w:rPr>
          <w:rFonts w:ascii="Arial" w:eastAsia="Times New Roman" w:hAnsi="Arial" w:cs="Arial"/>
          <w:lang w:eastAsia="en-IE"/>
        </w:rPr>
      </w:pPr>
      <w:r w:rsidRPr="00F1170A">
        <w:rPr>
          <w:rFonts w:ascii="Arial" w:eastAsia="Times New Roman" w:hAnsi="Arial" w:cs="Arial"/>
          <w:lang w:eastAsia="en-IE"/>
        </w:rPr>
        <w:t>Third hydraulic return line</w:t>
      </w:r>
    </w:p>
    <w:p w14:paraId="61BD1C9F" w14:textId="0ED2E699" w:rsidR="00FD5036" w:rsidRPr="009A57B9" w:rsidRDefault="0059185E" w:rsidP="009A57B9">
      <w:pPr>
        <w:spacing w:line="276" w:lineRule="auto"/>
        <w:rPr>
          <w:rFonts w:ascii="Arial" w:hAnsi="Arial" w:cs="Arial"/>
          <w:b/>
          <w:bCs/>
        </w:rPr>
      </w:pPr>
      <w:r>
        <w:rPr>
          <w:rFonts w:ascii="Arial" w:hAnsi="Arial" w:cs="Arial"/>
          <w:b/>
          <w:bCs/>
        </w:rPr>
        <w:t>g</w:t>
      </w:r>
      <w:r w:rsidR="00FD5036" w:rsidRPr="009A57B9">
        <w:rPr>
          <w:rFonts w:ascii="Arial" w:hAnsi="Arial" w:cs="Arial"/>
          <w:b/>
          <w:bCs/>
        </w:rPr>
        <w:t>. Dimensions and Weight</w:t>
      </w:r>
    </w:p>
    <w:p w14:paraId="43319475" w14:textId="2AC03F67" w:rsidR="00AC7397" w:rsidRPr="00AC7397" w:rsidRDefault="00AC7397" w:rsidP="00AC7397">
      <w:pPr>
        <w:spacing w:line="276" w:lineRule="auto"/>
        <w:rPr>
          <w:rFonts w:ascii="Arial" w:hAnsi="Arial" w:cs="Arial"/>
        </w:rPr>
      </w:pPr>
      <w:r w:rsidRPr="00AC7397">
        <w:rPr>
          <w:rFonts w:ascii="Arial" w:hAnsi="Arial" w:cs="Arial"/>
        </w:rPr>
        <w:t>The excavator shall be a compact 4-tonne class machine suitable for operation in cemeteries, parks, and other constrained locations.</w:t>
      </w:r>
    </w:p>
    <w:p w14:paraId="60191376" w14:textId="77777777" w:rsidR="00AC7397" w:rsidRPr="00AC7397" w:rsidRDefault="00AC7397" w:rsidP="00AC7397">
      <w:pPr>
        <w:pStyle w:val="ListParagraph"/>
        <w:numPr>
          <w:ilvl w:val="0"/>
          <w:numId w:val="13"/>
        </w:numPr>
        <w:spacing w:line="276" w:lineRule="auto"/>
        <w:rPr>
          <w:rFonts w:ascii="Arial" w:hAnsi="Arial" w:cs="Arial"/>
        </w:rPr>
      </w:pPr>
      <w:r w:rsidRPr="00AC7397">
        <w:rPr>
          <w:rFonts w:ascii="Arial" w:hAnsi="Arial" w:cs="Arial"/>
        </w:rPr>
        <w:t>Operating weight: approximately 3.8 to 4.8 tonnes.</w:t>
      </w:r>
    </w:p>
    <w:p w14:paraId="3D0C703B" w14:textId="77777777" w:rsidR="00AC7397" w:rsidRPr="00AC7397" w:rsidRDefault="00AC7397" w:rsidP="00AC7397">
      <w:pPr>
        <w:pStyle w:val="ListParagraph"/>
        <w:numPr>
          <w:ilvl w:val="0"/>
          <w:numId w:val="13"/>
        </w:numPr>
        <w:spacing w:line="276" w:lineRule="auto"/>
        <w:rPr>
          <w:rFonts w:ascii="Arial" w:hAnsi="Arial" w:cs="Arial"/>
        </w:rPr>
      </w:pPr>
      <w:r w:rsidRPr="00AC7397">
        <w:rPr>
          <w:rFonts w:ascii="Arial" w:hAnsi="Arial" w:cs="Arial"/>
        </w:rPr>
        <w:t>Overall width: not exceeding 1,800 mm.</w:t>
      </w:r>
    </w:p>
    <w:p w14:paraId="213A6386" w14:textId="77777777" w:rsidR="00AC7397" w:rsidRPr="00AC7397" w:rsidRDefault="00AC7397" w:rsidP="00AC7397">
      <w:pPr>
        <w:pStyle w:val="ListParagraph"/>
        <w:numPr>
          <w:ilvl w:val="0"/>
          <w:numId w:val="13"/>
        </w:numPr>
        <w:spacing w:line="276" w:lineRule="auto"/>
        <w:rPr>
          <w:rFonts w:ascii="Arial" w:hAnsi="Arial" w:cs="Arial"/>
        </w:rPr>
      </w:pPr>
      <w:r w:rsidRPr="00AC7397">
        <w:rPr>
          <w:rFonts w:ascii="Arial" w:hAnsi="Arial" w:cs="Arial"/>
        </w:rPr>
        <w:t>Overall height: between 2,300 mm and 2,700 mm.</w:t>
      </w:r>
    </w:p>
    <w:p w14:paraId="5808C838" w14:textId="77777777" w:rsidR="00AC7397" w:rsidRPr="00AC7397" w:rsidRDefault="00AC7397" w:rsidP="00AC7397">
      <w:pPr>
        <w:pStyle w:val="ListParagraph"/>
        <w:numPr>
          <w:ilvl w:val="0"/>
          <w:numId w:val="13"/>
        </w:numPr>
        <w:spacing w:line="276" w:lineRule="auto"/>
        <w:rPr>
          <w:rFonts w:ascii="Arial" w:hAnsi="Arial" w:cs="Arial"/>
        </w:rPr>
      </w:pPr>
      <w:r w:rsidRPr="00AC7397">
        <w:rPr>
          <w:rFonts w:ascii="Arial" w:hAnsi="Arial" w:cs="Arial"/>
        </w:rPr>
        <w:t>Overall transport length: not exceeding 5,800 mm.</w:t>
      </w:r>
    </w:p>
    <w:p w14:paraId="63F6038E" w14:textId="77777777" w:rsidR="00AC7397" w:rsidRPr="00AC7397" w:rsidRDefault="00AC7397" w:rsidP="00AC7397">
      <w:pPr>
        <w:pStyle w:val="ListParagraph"/>
        <w:numPr>
          <w:ilvl w:val="0"/>
          <w:numId w:val="13"/>
        </w:numPr>
        <w:spacing w:line="276" w:lineRule="auto"/>
        <w:rPr>
          <w:rFonts w:ascii="Arial" w:hAnsi="Arial" w:cs="Arial"/>
        </w:rPr>
      </w:pPr>
      <w:r w:rsidRPr="00AC7397">
        <w:rPr>
          <w:rFonts w:ascii="Arial" w:hAnsi="Arial" w:cs="Arial"/>
        </w:rPr>
        <w:t>Rubber track width: minimum 300 mm.</w:t>
      </w:r>
    </w:p>
    <w:p w14:paraId="6FF3380C" w14:textId="77777777" w:rsidR="00AC7397" w:rsidRPr="00AC7397" w:rsidRDefault="00AC7397" w:rsidP="00AC7397">
      <w:pPr>
        <w:pStyle w:val="ListParagraph"/>
        <w:numPr>
          <w:ilvl w:val="0"/>
          <w:numId w:val="13"/>
        </w:numPr>
        <w:spacing w:line="276" w:lineRule="auto"/>
        <w:rPr>
          <w:rFonts w:ascii="Arial" w:hAnsi="Arial" w:cs="Arial"/>
        </w:rPr>
      </w:pPr>
      <w:r w:rsidRPr="00AC7397">
        <w:rPr>
          <w:rFonts w:ascii="Arial" w:hAnsi="Arial" w:cs="Arial"/>
        </w:rPr>
        <w:t>Ground clearance: minimum 250 mm.</w:t>
      </w:r>
    </w:p>
    <w:p w14:paraId="60BA1FEA" w14:textId="77777777" w:rsidR="00AC7397" w:rsidRPr="00AC7397" w:rsidRDefault="00AC7397" w:rsidP="00AC7397">
      <w:pPr>
        <w:pStyle w:val="ListParagraph"/>
        <w:numPr>
          <w:ilvl w:val="0"/>
          <w:numId w:val="13"/>
        </w:numPr>
        <w:spacing w:line="276" w:lineRule="auto"/>
        <w:rPr>
          <w:rFonts w:ascii="Arial" w:hAnsi="Arial" w:cs="Arial"/>
        </w:rPr>
      </w:pPr>
      <w:r w:rsidRPr="00AC7397">
        <w:rPr>
          <w:rFonts w:ascii="Arial" w:hAnsi="Arial" w:cs="Arial"/>
        </w:rPr>
        <w:t>Dozer blade width: between 1,600 mm and 1,900 mm.</w:t>
      </w:r>
    </w:p>
    <w:p w14:paraId="5F674213" w14:textId="77777777" w:rsidR="00AC7397" w:rsidRPr="00AC7397" w:rsidRDefault="00AC7397" w:rsidP="00AC7397">
      <w:pPr>
        <w:pStyle w:val="ListParagraph"/>
        <w:numPr>
          <w:ilvl w:val="0"/>
          <w:numId w:val="13"/>
        </w:numPr>
        <w:spacing w:line="276" w:lineRule="auto"/>
        <w:rPr>
          <w:rFonts w:ascii="Arial" w:hAnsi="Arial" w:cs="Arial"/>
        </w:rPr>
      </w:pPr>
      <w:r w:rsidRPr="00AC7397">
        <w:rPr>
          <w:rFonts w:ascii="Arial" w:hAnsi="Arial" w:cs="Arial"/>
        </w:rPr>
        <w:t>The machine shall incorporate boom swing functionality suitable for operating within confined work areas.</w:t>
      </w:r>
    </w:p>
    <w:p w14:paraId="74C9ABE5" w14:textId="27190CA2" w:rsidR="009C7B56" w:rsidRPr="00DB7A11" w:rsidRDefault="00AC7397" w:rsidP="009A57B9">
      <w:pPr>
        <w:pStyle w:val="ListParagraph"/>
        <w:numPr>
          <w:ilvl w:val="0"/>
          <w:numId w:val="13"/>
        </w:numPr>
        <w:spacing w:line="276" w:lineRule="auto"/>
        <w:rPr>
          <w:rFonts w:ascii="Arial" w:hAnsi="Arial" w:cs="Arial"/>
        </w:rPr>
      </w:pPr>
      <w:r w:rsidRPr="00AC7397">
        <w:rPr>
          <w:rFonts w:ascii="Arial" w:hAnsi="Arial" w:cs="Arial"/>
        </w:rPr>
        <w:t>The machine shall provide sufficient stability and lifting performance consistent with a modern 4-tonne class excavator.</w:t>
      </w:r>
    </w:p>
    <w:p w14:paraId="28025DC6" w14:textId="35A0DDB6" w:rsidR="00067F63" w:rsidRPr="009A57B9" w:rsidRDefault="0059185E" w:rsidP="009A57B9">
      <w:pPr>
        <w:spacing w:line="276" w:lineRule="auto"/>
        <w:rPr>
          <w:rFonts w:ascii="Arial" w:hAnsi="Arial" w:cs="Arial"/>
          <w:b/>
          <w:bCs/>
        </w:rPr>
      </w:pPr>
      <w:r>
        <w:rPr>
          <w:rFonts w:ascii="Arial" w:hAnsi="Arial" w:cs="Arial"/>
          <w:b/>
          <w:bCs/>
        </w:rPr>
        <w:t>h</w:t>
      </w:r>
      <w:r w:rsidR="00067F63" w:rsidRPr="009A57B9">
        <w:rPr>
          <w:rFonts w:ascii="Arial" w:hAnsi="Arial" w:cs="Arial"/>
          <w:b/>
          <w:bCs/>
        </w:rPr>
        <w:t>. Lighting system</w:t>
      </w:r>
    </w:p>
    <w:p w14:paraId="24AAAA4B" w14:textId="16B61F0D" w:rsidR="00E712C6" w:rsidRPr="00D9219A" w:rsidRDefault="00D26830" w:rsidP="00E712C6">
      <w:pPr>
        <w:spacing w:before="0" w:after="160" w:line="278" w:lineRule="auto"/>
        <w:rPr>
          <w:rFonts w:ascii="Arial" w:hAnsi="Arial" w:cs="Arial"/>
        </w:rPr>
      </w:pPr>
      <w:r>
        <w:rPr>
          <w:rFonts w:ascii="Arial" w:hAnsi="Arial" w:cs="Arial"/>
        </w:rPr>
        <w:t xml:space="preserve">The lighting system shall have </w:t>
      </w:r>
      <w:r w:rsidR="00E712C6" w:rsidRPr="00D9219A">
        <w:rPr>
          <w:rFonts w:ascii="Arial" w:hAnsi="Arial" w:cs="Arial"/>
        </w:rPr>
        <w:t>1 high-intensity LED work light mounted on the boom (forward illumination)</w:t>
      </w:r>
    </w:p>
    <w:p w14:paraId="4253D052" w14:textId="77777777" w:rsidR="00E712C6" w:rsidRPr="00D9219A" w:rsidRDefault="00E712C6" w:rsidP="00E712C6">
      <w:pPr>
        <w:spacing w:before="0" w:after="160" w:line="278" w:lineRule="auto"/>
        <w:rPr>
          <w:rFonts w:ascii="Arial" w:hAnsi="Arial" w:cs="Arial"/>
        </w:rPr>
      </w:pPr>
      <w:r w:rsidRPr="00D9219A">
        <w:rPr>
          <w:rFonts w:ascii="Arial" w:hAnsi="Arial" w:cs="Arial"/>
        </w:rPr>
        <w:t>2 LED working lights mounted on the cabin (side/front illumination)</w:t>
      </w:r>
    </w:p>
    <w:p w14:paraId="246BA1CC" w14:textId="1D1D1B4A" w:rsidR="00E712C6" w:rsidRPr="00D26830" w:rsidRDefault="00E712C6" w:rsidP="00946021">
      <w:pPr>
        <w:spacing w:before="0" w:after="160" w:line="278" w:lineRule="auto"/>
        <w:rPr>
          <w:rFonts w:ascii="Arial" w:hAnsi="Arial" w:cs="Arial"/>
        </w:rPr>
      </w:pPr>
      <w:r w:rsidRPr="00D26830">
        <w:rPr>
          <w:rFonts w:ascii="Arial" w:hAnsi="Arial" w:cs="Arial"/>
        </w:rPr>
        <w:t>2 LED work lights mounted at the rear of the cabin or counterweight for rear illumination</w:t>
      </w:r>
    </w:p>
    <w:p w14:paraId="502AD7F0" w14:textId="5EC957DB" w:rsidR="00E712C6" w:rsidRPr="00D26830" w:rsidRDefault="00E712C6" w:rsidP="00946021">
      <w:pPr>
        <w:spacing w:before="0" w:after="160" w:line="278" w:lineRule="auto"/>
        <w:rPr>
          <w:rFonts w:ascii="Arial" w:hAnsi="Arial" w:cs="Arial"/>
        </w:rPr>
      </w:pPr>
      <w:r w:rsidRPr="00D26830">
        <w:rPr>
          <w:rFonts w:ascii="Arial" w:hAnsi="Arial" w:cs="Arial"/>
        </w:rPr>
        <w:lastRenderedPageBreak/>
        <w:t>360-degree LED beacon or light bar mounted on the cabin roof for all-around visibility</w:t>
      </w:r>
    </w:p>
    <w:p w14:paraId="3EAD7EFB" w14:textId="42D4A337" w:rsidR="00946021" w:rsidRPr="00DB7A11" w:rsidRDefault="00E712C6" w:rsidP="00DB7A11">
      <w:pPr>
        <w:spacing w:before="0" w:after="160" w:line="278" w:lineRule="auto"/>
        <w:rPr>
          <w:rFonts w:ascii="Arial" w:hAnsi="Arial" w:cs="Arial"/>
        </w:rPr>
      </w:pPr>
      <w:r w:rsidRPr="00D9219A">
        <w:rPr>
          <w:rFonts w:ascii="Arial" w:hAnsi="Arial" w:cs="Arial"/>
        </w:rPr>
        <w:t>All lights rated IP67 for dust and water resistance</w:t>
      </w:r>
    </w:p>
    <w:p w14:paraId="15905373" w14:textId="2F50EB1E" w:rsidR="00DC26E9" w:rsidRPr="009A57B9" w:rsidRDefault="0059185E" w:rsidP="00DC26E9">
      <w:pPr>
        <w:spacing w:line="276" w:lineRule="auto"/>
        <w:rPr>
          <w:rFonts w:ascii="Arial" w:hAnsi="Arial" w:cs="Arial"/>
          <w:b/>
          <w:bCs/>
        </w:rPr>
      </w:pPr>
      <w:proofErr w:type="spellStart"/>
      <w:r>
        <w:rPr>
          <w:rFonts w:ascii="Arial" w:hAnsi="Arial" w:cs="Arial"/>
          <w:b/>
          <w:bCs/>
        </w:rPr>
        <w:t>i</w:t>
      </w:r>
      <w:proofErr w:type="spellEnd"/>
      <w:r w:rsidR="00DC26E9" w:rsidRPr="009A57B9">
        <w:rPr>
          <w:rFonts w:ascii="Arial" w:hAnsi="Arial" w:cs="Arial"/>
          <w:b/>
          <w:bCs/>
        </w:rPr>
        <w:t xml:space="preserve">. </w:t>
      </w:r>
      <w:r w:rsidR="00DA721C">
        <w:rPr>
          <w:rFonts w:ascii="Arial" w:hAnsi="Arial" w:cs="Arial"/>
          <w:b/>
          <w:bCs/>
        </w:rPr>
        <w:t>Cab</w:t>
      </w:r>
    </w:p>
    <w:p w14:paraId="3BAC7E50" w14:textId="1239B5C5" w:rsidR="00AA413B" w:rsidRPr="00EF4316" w:rsidRDefault="00DD577B" w:rsidP="00EF4316">
      <w:pPr>
        <w:spacing w:before="0" w:after="160" w:line="278" w:lineRule="auto"/>
        <w:rPr>
          <w:rFonts w:ascii="Arial" w:hAnsi="Arial" w:cs="Arial"/>
        </w:rPr>
      </w:pPr>
      <w:r w:rsidRPr="00EF4316">
        <w:rPr>
          <w:rFonts w:ascii="Arial" w:hAnsi="Arial" w:cs="Arial"/>
        </w:rPr>
        <w:t>Fully enclosed cab with wide access and flat floor</w:t>
      </w:r>
    </w:p>
    <w:p w14:paraId="5A1A6852" w14:textId="765A15B5" w:rsidR="00AA413B" w:rsidRPr="00EF4316" w:rsidRDefault="00DD577B" w:rsidP="00EF4316">
      <w:pPr>
        <w:spacing w:before="0" w:after="160" w:line="278" w:lineRule="auto"/>
        <w:rPr>
          <w:rFonts w:ascii="Arial" w:hAnsi="Arial" w:cs="Arial"/>
        </w:rPr>
      </w:pPr>
      <w:r w:rsidRPr="00EF4316">
        <w:rPr>
          <w:rFonts w:ascii="Arial" w:hAnsi="Arial" w:cs="Arial"/>
        </w:rPr>
        <w:t>ROPS (ISO 3471) and OPG Top Guard Level I (ISO 10262) certified</w:t>
      </w:r>
    </w:p>
    <w:p w14:paraId="03E27254" w14:textId="2159ED33" w:rsidR="00AA413B" w:rsidRPr="00EF4316" w:rsidRDefault="00DD577B" w:rsidP="00EF4316">
      <w:pPr>
        <w:spacing w:before="0" w:after="160" w:line="278" w:lineRule="auto"/>
        <w:rPr>
          <w:rFonts w:ascii="Arial" w:hAnsi="Arial" w:cs="Arial"/>
        </w:rPr>
      </w:pPr>
      <w:r w:rsidRPr="00EF4316">
        <w:rPr>
          <w:rFonts w:ascii="Arial" w:hAnsi="Arial" w:cs="Arial"/>
        </w:rPr>
        <w:t>Weight</w:t>
      </w:r>
      <w:r w:rsidRPr="00EF4316">
        <w:rPr>
          <w:rFonts w:ascii="Arial" w:hAnsi="Arial" w:cs="Arial"/>
        </w:rPr>
        <w:noBreakHyphen/>
        <w:t>adjustable full suspension seat</w:t>
      </w:r>
    </w:p>
    <w:p w14:paraId="7CEBCBEB" w14:textId="0E5BE8E6" w:rsidR="00AA413B" w:rsidRPr="00EF4316" w:rsidRDefault="00DD577B" w:rsidP="00EF4316">
      <w:pPr>
        <w:spacing w:before="0" w:after="160" w:line="278" w:lineRule="auto"/>
        <w:rPr>
          <w:rFonts w:ascii="Arial" w:hAnsi="Arial" w:cs="Arial"/>
        </w:rPr>
      </w:pPr>
      <w:r w:rsidRPr="00EF4316">
        <w:rPr>
          <w:rFonts w:ascii="Arial" w:hAnsi="Arial" w:cs="Arial"/>
        </w:rPr>
        <w:t>High</w:t>
      </w:r>
      <w:r w:rsidRPr="00EF4316">
        <w:rPr>
          <w:rFonts w:ascii="Arial" w:hAnsi="Arial" w:cs="Arial"/>
        </w:rPr>
        <w:noBreakHyphen/>
        <w:t>visibility retractable seat belt with alarm</w:t>
      </w:r>
    </w:p>
    <w:p w14:paraId="3FB5FB0C" w14:textId="5FA4236C" w:rsidR="00AA413B" w:rsidRPr="00EF4316" w:rsidRDefault="00DD577B" w:rsidP="00EF4316">
      <w:pPr>
        <w:spacing w:before="0" w:after="160" w:line="278" w:lineRule="auto"/>
        <w:rPr>
          <w:rFonts w:ascii="Arial" w:hAnsi="Arial" w:cs="Arial"/>
        </w:rPr>
      </w:pPr>
      <w:r w:rsidRPr="00EF4316">
        <w:rPr>
          <w:rFonts w:ascii="Arial" w:hAnsi="Arial" w:cs="Arial"/>
        </w:rPr>
        <w:t>Cabin heater for demisting and defrosting</w:t>
      </w:r>
    </w:p>
    <w:p w14:paraId="41DCCFF5" w14:textId="2533970C" w:rsidR="00AA413B" w:rsidRPr="00EF4316" w:rsidRDefault="00DD577B" w:rsidP="00EF4316">
      <w:pPr>
        <w:spacing w:before="0" w:after="160" w:line="278" w:lineRule="auto"/>
        <w:rPr>
          <w:rFonts w:ascii="Arial" w:hAnsi="Arial" w:cs="Arial"/>
        </w:rPr>
      </w:pPr>
      <w:r w:rsidRPr="00EF4316">
        <w:rPr>
          <w:rFonts w:ascii="Arial" w:hAnsi="Arial" w:cs="Arial"/>
        </w:rPr>
        <w:t>Digital LCD panel with diagnostics and operating data</w:t>
      </w:r>
    </w:p>
    <w:p w14:paraId="0397C8F5" w14:textId="5809A506" w:rsidR="00AA413B" w:rsidRPr="00EF4316" w:rsidRDefault="00DD577B" w:rsidP="00EF4316">
      <w:pPr>
        <w:spacing w:before="0" w:after="160" w:line="278" w:lineRule="auto"/>
        <w:rPr>
          <w:rFonts w:ascii="Arial" w:hAnsi="Arial" w:cs="Arial"/>
        </w:rPr>
      </w:pPr>
      <w:r w:rsidRPr="00EF4316">
        <w:rPr>
          <w:rFonts w:ascii="Arial" w:hAnsi="Arial" w:cs="Arial"/>
        </w:rPr>
        <w:t>Power</w:t>
      </w:r>
      <w:r w:rsidRPr="00EF4316">
        <w:rPr>
          <w:rFonts w:ascii="Arial" w:hAnsi="Arial" w:cs="Arial"/>
        </w:rPr>
        <w:noBreakHyphen/>
        <w:t>assisted front window</w:t>
      </w:r>
    </w:p>
    <w:p w14:paraId="17BE4EE1" w14:textId="259A0663" w:rsidR="002125A8" w:rsidRPr="00EF4316" w:rsidRDefault="00DD577B" w:rsidP="00EF4316">
      <w:pPr>
        <w:spacing w:before="0" w:after="160" w:line="278" w:lineRule="auto"/>
        <w:rPr>
          <w:rFonts w:ascii="Arial" w:eastAsia="Times New Roman" w:hAnsi="Arial" w:cs="Arial"/>
          <w:lang w:eastAsia="en-IE"/>
        </w:rPr>
      </w:pPr>
      <w:r w:rsidRPr="00EF4316">
        <w:rPr>
          <w:rFonts w:ascii="Arial" w:hAnsi="Arial" w:cs="Arial"/>
        </w:rPr>
        <w:t>12V power outlet and emergency exit hammer</w:t>
      </w:r>
    </w:p>
    <w:p w14:paraId="0E47C655" w14:textId="38F008FA" w:rsidR="00FD5036" w:rsidRPr="009A57B9" w:rsidRDefault="0059185E" w:rsidP="009A57B9">
      <w:pPr>
        <w:spacing w:line="276" w:lineRule="auto"/>
        <w:rPr>
          <w:rFonts w:ascii="Arial" w:hAnsi="Arial" w:cs="Arial"/>
          <w:b/>
          <w:bCs/>
        </w:rPr>
      </w:pPr>
      <w:r>
        <w:rPr>
          <w:rFonts w:ascii="Arial" w:hAnsi="Arial" w:cs="Arial"/>
          <w:b/>
          <w:bCs/>
        </w:rPr>
        <w:t>j</w:t>
      </w:r>
      <w:r w:rsidR="00FD5036" w:rsidRPr="009A57B9">
        <w:rPr>
          <w:rFonts w:ascii="Arial" w:hAnsi="Arial" w:cs="Arial"/>
          <w:b/>
          <w:bCs/>
        </w:rPr>
        <w:t>. GPS System</w:t>
      </w:r>
    </w:p>
    <w:p w14:paraId="71708179" w14:textId="5B04C85D" w:rsidR="0059185E" w:rsidRPr="001201EA" w:rsidRDefault="00FD5036" w:rsidP="001201EA">
      <w:pPr>
        <w:spacing w:line="276" w:lineRule="auto"/>
        <w:jc w:val="both"/>
        <w:rPr>
          <w:rFonts w:ascii="Arial" w:hAnsi="Arial" w:cs="Arial"/>
        </w:rPr>
      </w:pPr>
      <w:r w:rsidRPr="00A57381">
        <w:rPr>
          <w:rFonts w:ascii="Arial" w:hAnsi="Arial" w:cs="Arial"/>
        </w:rPr>
        <w:t>DLRCC will need to fit a GPS system for the vehicles</w:t>
      </w:r>
      <w:r w:rsidR="00EF7B3A" w:rsidRPr="00A57381">
        <w:rPr>
          <w:rFonts w:ascii="Arial" w:hAnsi="Arial" w:cs="Arial"/>
        </w:rPr>
        <w:t xml:space="preserve"> </w:t>
      </w:r>
      <w:r w:rsidR="007F25C8" w:rsidRPr="00A57381">
        <w:rPr>
          <w:rFonts w:ascii="Arial" w:hAnsi="Arial" w:cs="Arial"/>
        </w:rPr>
        <w:t>to get real-time location tracking for fleet management and security purposes</w:t>
      </w:r>
      <w:r w:rsidRPr="00A57381">
        <w:rPr>
          <w:rFonts w:ascii="Arial" w:hAnsi="Arial" w:cs="Arial"/>
        </w:rPr>
        <w:t>.</w:t>
      </w:r>
      <w:r w:rsidR="00921622" w:rsidRPr="00A57381">
        <w:rPr>
          <w:rFonts w:ascii="Arial" w:hAnsi="Arial" w:cs="Arial"/>
        </w:rPr>
        <w:t xml:space="preserve"> The </w:t>
      </w:r>
      <w:r w:rsidR="00F62B7C">
        <w:rPr>
          <w:rFonts w:ascii="Arial" w:hAnsi="Arial" w:cs="Arial"/>
        </w:rPr>
        <w:t>excavator</w:t>
      </w:r>
      <w:r w:rsidR="00921622" w:rsidRPr="00A57381">
        <w:rPr>
          <w:rFonts w:ascii="Arial" w:hAnsi="Arial" w:cs="Arial"/>
        </w:rPr>
        <w:t xml:space="preserve"> shall be able to accommodate this.</w:t>
      </w:r>
    </w:p>
    <w:p w14:paraId="4E58ED5B" w14:textId="543E9900" w:rsidR="00FD5036" w:rsidRPr="009A57B9" w:rsidRDefault="0059185E" w:rsidP="009A57B9">
      <w:pPr>
        <w:spacing w:line="276" w:lineRule="auto"/>
        <w:rPr>
          <w:rFonts w:ascii="Arial" w:hAnsi="Arial" w:cs="Arial"/>
          <w:b/>
          <w:bCs/>
        </w:rPr>
      </w:pPr>
      <w:r>
        <w:rPr>
          <w:rFonts w:ascii="Arial" w:hAnsi="Arial" w:cs="Arial"/>
          <w:b/>
          <w:bCs/>
        </w:rPr>
        <w:t>k</w:t>
      </w:r>
      <w:r w:rsidR="00FD5036" w:rsidRPr="009A57B9">
        <w:rPr>
          <w:rFonts w:ascii="Arial" w:hAnsi="Arial" w:cs="Arial"/>
          <w:b/>
          <w:bCs/>
        </w:rPr>
        <w:t>. Warranty</w:t>
      </w:r>
    </w:p>
    <w:p w14:paraId="4C077EC3" w14:textId="77777777" w:rsidR="00E94403" w:rsidRPr="00E94403" w:rsidRDefault="00E94403" w:rsidP="00E94403">
      <w:pPr>
        <w:spacing w:line="276" w:lineRule="auto"/>
        <w:jc w:val="both"/>
        <w:rPr>
          <w:rFonts w:ascii="Arial" w:hAnsi="Arial" w:cs="Arial"/>
        </w:rPr>
      </w:pPr>
      <w:r w:rsidRPr="00E94403">
        <w:rPr>
          <w:rFonts w:ascii="Arial" w:hAnsi="Arial" w:cs="Arial"/>
          <w:b/>
          <w:bCs/>
        </w:rPr>
        <w:t>For new excavators</w:t>
      </w:r>
      <w:r w:rsidRPr="00E94403">
        <w:rPr>
          <w:rFonts w:ascii="Arial" w:hAnsi="Arial" w:cs="Arial"/>
        </w:rPr>
        <w:t>, the warranty shall be for a minimum continuous period of 24 months or 1,100 operating hours, whichever occurs first, from the date of handover and acceptance by DLRCC.</w:t>
      </w:r>
    </w:p>
    <w:p w14:paraId="5696E7AA" w14:textId="77777777" w:rsidR="00E94403" w:rsidRPr="00E94403" w:rsidRDefault="00E94403" w:rsidP="00E94403">
      <w:pPr>
        <w:spacing w:line="276" w:lineRule="auto"/>
        <w:jc w:val="both"/>
        <w:rPr>
          <w:rFonts w:ascii="Arial" w:hAnsi="Arial" w:cs="Arial"/>
        </w:rPr>
      </w:pPr>
      <w:r w:rsidRPr="00E94403">
        <w:rPr>
          <w:rFonts w:ascii="Arial" w:hAnsi="Arial" w:cs="Arial"/>
          <w:b/>
          <w:bCs/>
        </w:rPr>
        <w:t>For used excavators</w:t>
      </w:r>
      <w:r w:rsidRPr="00E94403">
        <w:rPr>
          <w:rFonts w:ascii="Arial" w:hAnsi="Arial" w:cs="Arial"/>
        </w:rPr>
        <w:t>, the warranty shall be for a minimum continuous period of 12 months or 600 operating hours, whichever occurs first, from the date of handover and acceptance by DLRCC.</w:t>
      </w:r>
    </w:p>
    <w:p w14:paraId="76424304" w14:textId="77777777" w:rsidR="00E94403" w:rsidRPr="00E94403" w:rsidRDefault="00E94403" w:rsidP="00E94403">
      <w:pPr>
        <w:spacing w:line="276" w:lineRule="auto"/>
        <w:jc w:val="both"/>
        <w:rPr>
          <w:rFonts w:ascii="Arial" w:hAnsi="Arial" w:cs="Arial"/>
        </w:rPr>
      </w:pPr>
      <w:r w:rsidRPr="00E94403">
        <w:rPr>
          <w:rFonts w:ascii="Arial" w:hAnsi="Arial" w:cs="Arial"/>
        </w:rPr>
        <w:t>The warranty shall cover the repair or replacement of all components found to be defective due to faulty materials or workmanship, including all associated labour, parts, freight, travel, and call-out costs.</w:t>
      </w:r>
    </w:p>
    <w:p w14:paraId="6711DD9F" w14:textId="77777777" w:rsidR="00E94403" w:rsidRPr="00E94403" w:rsidRDefault="00E94403" w:rsidP="00E94403">
      <w:pPr>
        <w:spacing w:line="276" w:lineRule="auto"/>
        <w:jc w:val="both"/>
        <w:rPr>
          <w:rFonts w:ascii="Arial" w:hAnsi="Arial" w:cs="Arial"/>
        </w:rPr>
      </w:pPr>
      <w:r w:rsidRPr="00E94403">
        <w:rPr>
          <w:rFonts w:ascii="Arial" w:hAnsi="Arial" w:cs="Arial"/>
        </w:rPr>
        <w:t>Any replacement parts supplied under warranty shall be warranted for the remainder of the original warranty period or for a minimum of six (6) months, whichever is longer.</w:t>
      </w:r>
    </w:p>
    <w:p w14:paraId="26BE508B" w14:textId="33700FA1" w:rsidR="00F62B7C" w:rsidRPr="001201EA" w:rsidRDefault="00E94403" w:rsidP="00E94403">
      <w:pPr>
        <w:spacing w:line="276" w:lineRule="auto"/>
        <w:jc w:val="both"/>
        <w:rPr>
          <w:rFonts w:ascii="Arial" w:hAnsi="Arial" w:cs="Arial"/>
        </w:rPr>
      </w:pPr>
      <w:r w:rsidRPr="00E94403">
        <w:rPr>
          <w:rFonts w:ascii="Arial" w:hAnsi="Arial" w:cs="Arial"/>
        </w:rPr>
        <w:t>Tenderers shall clearly state the warranty being offered, including details of any remaining manufacturer's warranty applicable to a used machine.</w:t>
      </w:r>
      <w:r w:rsidR="00ED2E6B" w:rsidRPr="009A57B9">
        <w:rPr>
          <w:rFonts w:ascii="Arial" w:hAnsi="Arial" w:cs="Arial"/>
        </w:rPr>
        <w:t xml:space="preserve">  </w:t>
      </w:r>
    </w:p>
    <w:p w14:paraId="3F40DA71" w14:textId="5B4872D8" w:rsidR="00FD5036" w:rsidRPr="009A57B9" w:rsidRDefault="0059185E" w:rsidP="009A57B9">
      <w:pPr>
        <w:spacing w:line="276" w:lineRule="auto"/>
        <w:rPr>
          <w:rFonts w:ascii="Arial" w:hAnsi="Arial" w:cs="Arial"/>
          <w:b/>
          <w:bCs/>
        </w:rPr>
      </w:pPr>
      <w:r>
        <w:rPr>
          <w:rFonts w:ascii="Arial" w:hAnsi="Arial" w:cs="Arial"/>
          <w:b/>
          <w:bCs/>
        </w:rPr>
        <w:t>l</w:t>
      </w:r>
      <w:r w:rsidR="00FD5036" w:rsidRPr="009A57B9">
        <w:rPr>
          <w:rFonts w:ascii="Arial" w:hAnsi="Arial" w:cs="Arial"/>
          <w:b/>
          <w:bCs/>
        </w:rPr>
        <w:t>. Compliance</w:t>
      </w:r>
    </w:p>
    <w:p w14:paraId="603B2DA1" w14:textId="684B07C0" w:rsidR="00056993" w:rsidRPr="009A57B9" w:rsidRDefault="00026ACD" w:rsidP="00997C07">
      <w:pPr>
        <w:spacing w:line="276" w:lineRule="auto"/>
        <w:jc w:val="both"/>
        <w:rPr>
          <w:rFonts w:ascii="Arial" w:hAnsi="Arial" w:cs="Arial"/>
        </w:rPr>
      </w:pPr>
      <w:r w:rsidRPr="00026ACD">
        <w:rPr>
          <w:rFonts w:ascii="Arial" w:hAnsi="Arial" w:cs="Arial"/>
        </w:rPr>
        <w:t>The excavator shall comply with all applicable Irish and European Union legislation, regulations, standards, and safety requirements relating to construction plant and equipment, including CE marking and conformity with relevant machinery safety requirements</w:t>
      </w:r>
      <w:r w:rsidR="00FD5036" w:rsidRPr="009A57B9">
        <w:rPr>
          <w:rFonts w:ascii="Arial" w:hAnsi="Arial" w:cs="Arial"/>
        </w:rPr>
        <w:t>.</w:t>
      </w:r>
    </w:p>
    <w:p w14:paraId="16048EC4" w14:textId="684BBD8A" w:rsidR="00FD5036" w:rsidRDefault="0059185E" w:rsidP="009A57B9">
      <w:pPr>
        <w:spacing w:line="276" w:lineRule="auto"/>
        <w:rPr>
          <w:rFonts w:ascii="Arial" w:hAnsi="Arial" w:cs="Arial"/>
          <w:b/>
          <w:bCs/>
        </w:rPr>
      </w:pPr>
      <w:r>
        <w:rPr>
          <w:rFonts w:ascii="Arial" w:hAnsi="Arial" w:cs="Arial"/>
          <w:b/>
          <w:bCs/>
        </w:rPr>
        <w:t>m</w:t>
      </w:r>
      <w:r w:rsidR="00FD5036" w:rsidRPr="009A57B9">
        <w:rPr>
          <w:rFonts w:ascii="Arial" w:hAnsi="Arial" w:cs="Arial"/>
          <w:b/>
          <w:bCs/>
        </w:rPr>
        <w:t>. Vehicle Registration</w:t>
      </w:r>
    </w:p>
    <w:p w14:paraId="484D786D" w14:textId="2CE39B58" w:rsidR="00056993" w:rsidRPr="001201EA" w:rsidRDefault="005414AF" w:rsidP="009A57B9">
      <w:pPr>
        <w:spacing w:line="276" w:lineRule="auto"/>
        <w:rPr>
          <w:rFonts w:ascii="Arial" w:hAnsi="Arial" w:cs="Arial"/>
        </w:rPr>
      </w:pPr>
      <w:r w:rsidRPr="005414AF">
        <w:rPr>
          <w:rFonts w:ascii="Arial" w:hAnsi="Arial" w:cs="Arial"/>
        </w:rPr>
        <w:t>N/A</w:t>
      </w:r>
    </w:p>
    <w:p w14:paraId="23B192D5" w14:textId="42D1E1F7" w:rsidR="00FD5036" w:rsidRPr="009A57B9" w:rsidRDefault="0059185E" w:rsidP="009A57B9">
      <w:pPr>
        <w:spacing w:line="276" w:lineRule="auto"/>
        <w:rPr>
          <w:rFonts w:ascii="Arial" w:hAnsi="Arial" w:cs="Arial"/>
          <w:b/>
          <w:bCs/>
        </w:rPr>
      </w:pPr>
      <w:r>
        <w:rPr>
          <w:rFonts w:ascii="Arial" w:hAnsi="Arial" w:cs="Arial"/>
          <w:b/>
          <w:bCs/>
        </w:rPr>
        <w:lastRenderedPageBreak/>
        <w:t>n</w:t>
      </w:r>
      <w:r w:rsidR="00FD5036" w:rsidRPr="009A57B9">
        <w:rPr>
          <w:rFonts w:ascii="Arial" w:hAnsi="Arial" w:cs="Arial"/>
          <w:b/>
          <w:bCs/>
        </w:rPr>
        <w:t>. Finish</w:t>
      </w:r>
    </w:p>
    <w:p w14:paraId="652E6D70" w14:textId="77777777" w:rsidR="00CB27BC" w:rsidRPr="00CB27BC" w:rsidRDefault="00CB27BC" w:rsidP="00CB27BC">
      <w:pPr>
        <w:spacing w:line="276" w:lineRule="auto"/>
        <w:rPr>
          <w:rFonts w:ascii="Arial" w:hAnsi="Arial" w:cs="Arial"/>
        </w:rPr>
      </w:pPr>
      <w:r w:rsidRPr="00CB27BC">
        <w:rPr>
          <w:rFonts w:ascii="Arial" w:hAnsi="Arial" w:cs="Arial"/>
        </w:rPr>
        <w:t>The excavator must be rust-proofed, primed, and finished in the manufacturer's standard colour and finish, suitable for operation in outdoor environments.</w:t>
      </w:r>
    </w:p>
    <w:p w14:paraId="41293D7A" w14:textId="77777777" w:rsidR="00CB27BC" w:rsidRPr="00CB27BC" w:rsidRDefault="00CB27BC" w:rsidP="00CB27BC">
      <w:pPr>
        <w:spacing w:line="276" w:lineRule="auto"/>
        <w:rPr>
          <w:rFonts w:ascii="Arial" w:hAnsi="Arial" w:cs="Arial"/>
        </w:rPr>
      </w:pPr>
      <w:r w:rsidRPr="00CB27BC">
        <w:rPr>
          <w:rFonts w:ascii="Arial" w:hAnsi="Arial" w:cs="Arial"/>
        </w:rPr>
        <w:t>The machine shall be supplied with all standard safety decals, warning labels, and markings required under applicable Irish and EU legislation.</w:t>
      </w:r>
    </w:p>
    <w:p w14:paraId="48959FED" w14:textId="0A760C73" w:rsidR="00056993" w:rsidRPr="001201EA" w:rsidRDefault="00CB27BC" w:rsidP="00CB27BC">
      <w:pPr>
        <w:spacing w:line="276" w:lineRule="auto"/>
        <w:rPr>
          <w:rFonts w:ascii="Arial" w:hAnsi="Arial" w:cs="Arial"/>
        </w:rPr>
      </w:pPr>
      <w:r w:rsidRPr="00CB27BC">
        <w:rPr>
          <w:rFonts w:ascii="Arial" w:hAnsi="Arial" w:cs="Arial"/>
        </w:rPr>
        <w:t>The successful Tenderer may be required to apply Dún Laoghaire-</w:t>
      </w:r>
      <w:proofErr w:type="spellStart"/>
      <w:r w:rsidRPr="00CB27BC">
        <w:rPr>
          <w:rFonts w:ascii="Arial" w:hAnsi="Arial" w:cs="Arial"/>
        </w:rPr>
        <w:t>Rathdown</w:t>
      </w:r>
      <w:proofErr w:type="spellEnd"/>
      <w:r w:rsidRPr="00CB27BC">
        <w:rPr>
          <w:rFonts w:ascii="Arial" w:hAnsi="Arial" w:cs="Arial"/>
        </w:rPr>
        <w:t xml:space="preserve"> County Council identification markings, fleet numbers, or additional high-visibility markings prior to delivery, if requested by the Contracting Authority</w:t>
      </w:r>
      <w:r w:rsidR="00FD5036" w:rsidRPr="009A57B9">
        <w:rPr>
          <w:rFonts w:ascii="Arial" w:hAnsi="Arial" w:cs="Arial"/>
        </w:rPr>
        <w:t>.</w:t>
      </w:r>
    </w:p>
    <w:p w14:paraId="0FBDBF70" w14:textId="296DE1D0" w:rsidR="00FD5036" w:rsidRPr="009A57B9" w:rsidRDefault="0059185E" w:rsidP="009A57B9">
      <w:pPr>
        <w:spacing w:line="276" w:lineRule="auto"/>
        <w:rPr>
          <w:rFonts w:ascii="Arial" w:hAnsi="Arial" w:cs="Arial"/>
          <w:b/>
          <w:bCs/>
        </w:rPr>
      </w:pPr>
      <w:r>
        <w:rPr>
          <w:rFonts w:ascii="Arial" w:hAnsi="Arial" w:cs="Arial"/>
          <w:b/>
          <w:bCs/>
        </w:rPr>
        <w:t>o</w:t>
      </w:r>
      <w:r w:rsidR="00FD5036" w:rsidRPr="009A57B9">
        <w:rPr>
          <w:rFonts w:ascii="Arial" w:hAnsi="Arial" w:cs="Arial"/>
          <w:b/>
          <w:bCs/>
        </w:rPr>
        <w:t>. Training</w:t>
      </w:r>
    </w:p>
    <w:p w14:paraId="4D5337D7" w14:textId="034636FE" w:rsidR="00FD5036" w:rsidRPr="009A57B9" w:rsidRDefault="00FD5036" w:rsidP="009A57B9">
      <w:pPr>
        <w:spacing w:line="276" w:lineRule="auto"/>
        <w:rPr>
          <w:rFonts w:ascii="Arial" w:hAnsi="Arial" w:cs="Arial"/>
        </w:rPr>
      </w:pPr>
      <w:r w:rsidRPr="009A57B9">
        <w:rPr>
          <w:rFonts w:ascii="Arial" w:hAnsi="Arial" w:cs="Arial"/>
        </w:rPr>
        <w:t>Comprehensive operator training to be provided at individual DLRCC sites, covering safety and fuel-efficient operation</w:t>
      </w:r>
      <w:r w:rsidR="00921622">
        <w:rPr>
          <w:rFonts w:ascii="Arial" w:hAnsi="Arial" w:cs="Arial"/>
        </w:rPr>
        <w:t xml:space="preserve"> for </w:t>
      </w:r>
      <w:r w:rsidR="00A427EC">
        <w:rPr>
          <w:rFonts w:ascii="Arial" w:hAnsi="Arial" w:cs="Arial"/>
        </w:rPr>
        <w:t>5</w:t>
      </w:r>
      <w:r w:rsidR="00921622">
        <w:rPr>
          <w:rFonts w:ascii="Arial" w:hAnsi="Arial" w:cs="Arial"/>
        </w:rPr>
        <w:t xml:space="preserve"> people</w:t>
      </w:r>
      <w:r w:rsidRPr="009A57B9">
        <w:rPr>
          <w:rFonts w:ascii="Arial" w:hAnsi="Arial" w:cs="Arial"/>
        </w:rPr>
        <w:t xml:space="preserve"> Also, supplier must provide a detailed user manual.</w:t>
      </w:r>
    </w:p>
    <w:p w14:paraId="0C921437" w14:textId="0363D2D5" w:rsidR="00FD5036" w:rsidRPr="009A57B9" w:rsidRDefault="0059185E" w:rsidP="009A57B9">
      <w:pPr>
        <w:spacing w:line="276" w:lineRule="auto"/>
        <w:rPr>
          <w:rFonts w:ascii="Arial" w:hAnsi="Arial" w:cs="Arial"/>
          <w:b/>
          <w:bCs/>
        </w:rPr>
      </w:pPr>
      <w:r>
        <w:rPr>
          <w:rFonts w:ascii="Arial" w:hAnsi="Arial" w:cs="Arial"/>
          <w:b/>
          <w:bCs/>
        </w:rPr>
        <w:t>p</w:t>
      </w:r>
      <w:r w:rsidR="00FD5036" w:rsidRPr="009A57B9">
        <w:rPr>
          <w:rFonts w:ascii="Arial" w:hAnsi="Arial" w:cs="Arial"/>
          <w:b/>
          <w:bCs/>
        </w:rPr>
        <w:t>. Delivery</w:t>
      </w:r>
    </w:p>
    <w:p w14:paraId="30527A9D" w14:textId="4899231C" w:rsidR="009A57B9" w:rsidRDefault="009A57B9" w:rsidP="00997C07">
      <w:pPr>
        <w:spacing w:line="276" w:lineRule="auto"/>
        <w:jc w:val="both"/>
        <w:rPr>
          <w:rFonts w:ascii="Arial" w:hAnsi="Arial" w:cs="Arial"/>
        </w:rPr>
      </w:pPr>
      <w:r w:rsidRPr="009A57B9">
        <w:rPr>
          <w:rFonts w:ascii="Arial" w:hAnsi="Arial" w:cs="Arial"/>
        </w:rPr>
        <w:t xml:space="preserve">Delivery shall be to </w:t>
      </w:r>
      <w:r w:rsidR="001665FF">
        <w:rPr>
          <w:rFonts w:ascii="Arial" w:hAnsi="Arial" w:cs="Arial"/>
        </w:rPr>
        <w:t xml:space="preserve">a </w:t>
      </w:r>
      <w:r w:rsidRPr="009A57B9">
        <w:rPr>
          <w:rFonts w:ascii="Arial" w:hAnsi="Arial" w:cs="Arial"/>
        </w:rPr>
        <w:t xml:space="preserve">Dún Laoghaire </w:t>
      </w:r>
      <w:proofErr w:type="spellStart"/>
      <w:r w:rsidRPr="009A57B9">
        <w:rPr>
          <w:rFonts w:ascii="Arial" w:hAnsi="Arial" w:cs="Arial"/>
        </w:rPr>
        <w:t>Rathdown</w:t>
      </w:r>
      <w:proofErr w:type="spellEnd"/>
      <w:r w:rsidRPr="009A57B9">
        <w:rPr>
          <w:rFonts w:ascii="Arial" w:hAnsi="Arial" w:cs="Arial"/>
        </w:rPr>
        <w:t xml:space="preserve"> County Council Operations Depot</w:t>
      </w:r>
      <w:r w:rsidR="001665FF">
        <w:rPr>
          <w:rFonts w:ascii="Arial" w:hAnsi="Arial" w:cs="Arial"/>
        </w:rPr>
        <w:t>.</w:t>
      </w:r>
      <w:r w:rsidRPr="009A57B9">
        <w:rPr>
          <w:rFonts w:ascii="Arial" w:hAnsi="Arial" w:cs="Arial"/>
        </w:rPr>
        <w:t xml:space="preserve">  </w:t>
      </w:r>
      <w:r w:rsidR="001665FF">
        <w:rPr>
          <w:rFonts w:ascii="Arial" w:hAnsi="Arial" w:cs="Arial"/>
        </w:rPr>
        <w:t xml:space="preserve">The </w:t>
      </w:r>
      <w:r w:rsidRPr="009A57B9">
        <w:rPr>
          <w:rFonts w:ascii="Arial" w:hAnsi="Arial" w:cs="Arial"/>
        </w:rPr>
        <w:t xml:space="preserve">                                                                      delivery shall be prearranged with </w:t>
      </w:r>
      <w:r>
        <w:rPr>
          <w:rFonts w:ascii="Arial" w:hAnsi="Arial" w:cs="Arial"/>
        </w:rPr>
        <w:t>DLRCC</w:t>
      </w:r>
      <w:r w:rsidRPr="009A57B9">
        <w:rPr>
          <w:rFonts w:ascii="Arial" w:hAnsi="Arial" w:cs="Arial"/>
        </w:rPr>
        <w:t xml:space="preserve"> staff to allow handover between the hours of </w:t>
      </w:r>
      <w:r>
        <w:rPr>
          <w:rFonts w:ascii="Arial" w:hAnsi="Arial" w:cs="Arial"/>
        </w:rPr>
        <w:t>10</w:t>
      </w:r>
      <w:r w:rsidRPr="009A57B9">
        <w:rPr>
          <w:rFonts w:ascii="Arial" w:hAnsi="Arial" w:cs="Arial"/>
        </w:rPr>
        <w:t xml:space="preserve">:00am &amp; 4:00 pm Monday to Friday only.                                                                                                   </w:t>
      </w:r>
    </w:p>
    <w:p w14:paraId="12D8586E" w14:textId="77777777" w:rsidR="009A57B9" w:rsidRDefault="009A57B9" w:rsidP="00997C07">
      <w:pPr>
        <w:spacing w:line="276" w:lineRule="auto"/>
        <w:jc w:val="both"/>
        <w:rPr>
          <w:rFonts w:ascii="Arial" w:hAnsi="Arial" w:cs="Arial"/>
        </w:rPr>
      </w:pPr>
      <w:r w:rsidRPr="009A57B9">
        <w:rPr>
          <w:rFonts w:ascii="Arial" w:hAnsi="Arial" w:cs="Arial"/>
        </w:rPr>
        <w:t xml:space="preserve">The handover shall include: </w:t>
      </w:r>
    </w:p>
    <w:p w14:paraId="2C12CC68" w14:textId="77777777" w:rsidR="009A57B9" w:rsidRDefault="009A57B9">
      <w:pPr>
        <w:pStyle w:val="ListParagraph"/>
        <w:numPr>
          <w:ilvl w:val="0"/>
          <w:numId w:val="6"/>
        </w:numPr>
        <w:spacing w:line="276" w:lineRule="auto"/>
        <w:jc w:val="both"/>
        <w:rPr>
          <w:rFonts w:ascii="Arial" w:hAnsi="Arial" w:cs="Arial"/>
        </w:rPr>
      </w:pPr>
      <w:r w:rsidRPr="009A57B9">
        <w:rPr>
          <w:rFonts w:ascii="Arial" w:hAnsi="Arial" w:cs="Arial"/>
        </w:rPr>
        <w:t xml:space="preserve">Discussion with Council operative on all aspects of normal servicing. </w:t>
      </w:r>
    </w:p>
    <w:p w14:paraId="6F245550" w14:textId="49BE20E1" w:rsidR="009A57B9" w:rsidRDefault="009A57B9">
      <w:pPr>
        <w:pStyle w:val="ListParagraph"/>
        <w:numPr>
          <w:ilvl w:val="0"/>
          <w:numId w:val="6"/>
        </w:numPr>
        <w:spacing w:line="276" w:lineRule="auto"/>
        <w:jc w:val="both"/>
        <w:rPr>
          <w:rFonts w:ascii="Arial" w:hAnsi="Arial" w:cs="Arial"/>
        </w:rPr>
      </w:pPr>
      <w:r w:rsidRPr="009A57B9">
        <w:rPr>
          <w:rFonts w:ascii="Arial" w:hAnsi="Arial" w:cs="Arial"/>
        </w:rPr>
        <w:t xml:space="preserve">Discussion with Council operative on all aspects of operational features.                                                                                                                   Works at a job site where the Council operative will test the operational aspects of the machine. </w:t>
      </w:r>
    </w:p>
    <w:p w14:paraId="62A8C142" w14:textId="58D143D6" w:rsidR="009A57B9" w:rsidRDefault="009A57B9">
      <w:pPr>
        <w:pStyle w:val="ListParagraph"/>
        <w:numPr>
          <w:ilvl w:val="0"/>
          <w:numId w:val="6"/>
        </w:numPr>
        <w:spacing w:line="276" w:lineRule="auto"/>
        <w:jc w:val="both"/>
        <w:rPr>
          <w:rFonts w:ascii="Arial" w:hAnsi="Arial" w:cs="Arial"/>
        </w:rPr>
      </w:pPr>
      <w:r w:rsidRPr="009A57B9">
        <w:rPr>
          <w:rFonts w:ascii="Arial" w:hAnsi="Arial" w:cs="Arial"/>
        </w:rPr>
        <w:t>Supply of complete Workshop Manual, Spare Parts Book &amp; Operational Handbook and other documentation listed in the specification.</w:t>
      </w:r>
    </w:p>
    <w:p w14:paraId="638F7B03" w14:textId="5FE9BF78" w:rsidR="009A57B9" w:rsidRDefault="009A57B9">
      <w:pPr>
        <w:pStyle w:val="ListParagraph"/>
        <w:numPr>
          <w:ilvl w:val="0"/>
          <w:numId w:val="6"/>
        </w:numPr>
        <w:spacing w:line="276" w:lineRule="auto"/>
        <w:jc w:val="both"/>
        <w:rPr>
          <w:rFonts w:ascii="Arial" w:hAnsi="Arial" w:cs="Arial"/>
        </w:rPr>
      </w:pPr>
      <w:r w:rsidRPr="009A57B9">
        <w:rPr>
          <w:rFonts w:ascii="Arial" w:hAnsi="Arial" w:cs="Arial"/>
        </w:rPr>
        <w:t xml:space="preserve">Demonstration/trial of vehicle usage and demonstration of using attachments. </w:t>
      </w:r>
    </w:p>
    <w:p w14:paraId="24E868F9" w14:textId="77777777" w:rsidR="009A57B9" w:rsidRPr="009A57B9" w:rsidRDefault="009A57B9">
      <w:pPr>
        <w:pStyle w:val="ListParagraph"/>
        <w:numPr>
          <w:ilvl w:val="0"/>
          <w:numId w:val="6"/>
        </w:numPr>
        <w:spacing w:line="276" w:lineRule="auto"/>
        <w:jc w:val="both"/>
        <w:rPr>
          <w:rFonts w:ascii="Arial" w:hAnsi="Arial" w:cs="Arial"/>
        </w:rPr>
      </w:pPr>
      <w:r w:rsidRPr="009A57B9">
        <w:rPr>
          <w:rFonts w:ascii="Arial" w:hAnsi="Arial" w:cs="Arial"/>
        </w:rPr>
        <w:t xml:space="preserve">The supplier’s operator shall stay with the machine until the Supervisor of the Works is satisfied that it is operating satisfactorily. </w:t>
      </w:r>
    </w:p>
    <w:p w14:paraId="4B3D8362" w14:textId="4ED017EA" w:rsidR="00997C07" w:rsidRPr="00DE70D9" w:rsidRDefault="00FD5036" w:rsidP="00997C07">
      <w:pPr>
        <w:jc w:val="both"/>
        <w:rPr>
          <w:rFonts w:ascii="Arial" w:hAnsi="Arial" w:cs="Arial"/>
        </w:rPr>
      </w:pPr>
      <w:r w:rsidRPr="00DE70D9">
        <w:rPr>
          <w:rFonts w:ascii="Arial" w:hAnsi="Arial" w:cs="Arial"/>
        </w:rPr>
        <w:t>Tenders must state the best available lead time.</w:t>
      </w:r>
    </w:p>
    <w:p w14:paraId="70F7D90F" w14:textId="24EA5818" w:rsidR="00FD5036" w:rsidRPr="00DE70D9" w:rsidRDefault="0059185E" w:rsidP="00FD5036">
      <w:pPr>
        <w:rPr>
          <w:rFonts w:ascii="Arial" w:hAnsi="Arial" w:cs="Arial"/>
          <w:b/>
          <w:bCs/>
        </w:rPr>
      </w:pPr>
      <w:r>
        <w:rPr>
          <w:rFonts w:ascii="Arial" w:hAnsi="Arial" w:cs="Arial"/>
          <w:b/>
          <w:bCs/>
        </w:rPr>
        <w:t>q</w:t>
      </w:r>
      <w:r w:rsidR="00FD5036" w:rsidRPr="00DE70D9">
        <w:rPr>
          <w:rFonts w:ascii="Arial" w:hAnsi="Arial" w:cs="Arial"/>
          <w:b/>
          <w:bCs/>
        </w:rPr>
        <w:t>. Product Information</w:t>
      </w:r>
    </w:p>
    <w:p w14:paraId="314DEF32" w14:textId="77777777" w:rsidR="003202CC" w:rsidRPr="003202CC" w:rsidRDefault="003202CC" w:rsidP="003202CC">
      <w:pPr>
        <w:rPr>
          <w:rFonts w:ascii="Arial" w:hAnsi="Arial" w:cs="Arial"/>
        </w:rPr>
      </w:pPr>
      <w:r w:rsidRPr="003202CC">
        <w:rPr>
          <w:rFonts w:ascii="Arial" w:hAnsi="Arial" w:cs="Arial"/>
        </w:rPr>
        <w:t>Tenderers shall provide full technical specifications, dimensional drawings, product literature, and performance data for the proposed excavator.</w:t>
      </w:r>
    </w:p>
    <w:p w14:paraId="603B0294" w14:textId="4AC000D8" w:rsidR="006A410B" w:rsidRPr="00CB27BC" w:rsidRDefault="003202CC" w:rsidP="00FD5036">
      <w:pPr>
        <w:rPr>
          <w:rFonts w:ascii="Arial" w:hAnsi="Arial" w:cs="Arial"/>
        </w:rPr>
      </w:pPr>
      <w:r w:rsidRPr="003202CC">
        <w:rPr>
          <w:rFonts w:ascii="Arial" w:hAnsi="Arial" w:cs="Arial"/>
        </w:rPr>
        <w:t>Tenderers shall also provide details of the warranty offered, after-sales support arrangements, servicing requirements, parts availability, and response procedures for breakdowns and repairs</w:t>
      </w:r>
      <w:r w:rsidR="00FD5036" w:rsidRPr="00DE70D9">
        <w:rPr>
          <w:rFonts w:ascii="Arial" w:hAnsi="Arial" w:cs="Arial"/>
        </w:rPr>
        <w:t>.</w:t>
      </w:r>
    </w:p>
    <w:p w14:paraId="1FDD50BF" w14:textId="4F82A99F" w:rsidR="00FD5036" w:rsidRPr="00DE70D9" w:rsidRDefault="001201EA" w:rsidP="00FD5036">
      <w:pPr>
        <w:rPr>
          <w:rFonts w:ascii="Arial" w:hAnsi="Arial" w:cs="Arial"/>
          <w:b/>
          <w:bCs/>
        </w:rPr>
      </w:pPr>
      <w:r>
        <w:rPr>
          <w:rFonts w:ascii="Arial" w:hAnsi="Arial" w:cs="Arial"/>
          <w:b/>
          <w:bCs/>
        </w:rPr>
        <w:t>r</w:t>
      </w:r>
      <w:r w:rsidR="00FD5036" w:rsidRPr="00DE70D9">
        <w:rPr>
          <w:rFonts w:ascii="Arial" w:hAnsi="Arial" w:cs="Arial"/>
          <w:b/>
          <w:bCs/>
        </w:rPr>
        <w:t>. Supplier After-Sales Service</w:t>
      </w:r>
    </w:p>
    <w:p w14:paraId="4527ACC9" w14:textId="77777777" w:rsidR="00A81AF7" w:rsidRPr="00A81AF7" w:rsidRDefault="00A81AF7" w:rsidP="00A81AF7">
      <w:pPr>
        <w:jc w:val="both"/>
        <w:rPr>
          <w:rFonts w:ascii="Arial" w:hAnsi="Arial" w:cs="Arial"/>
        </w:rPr>
      </w:pPr>
      <w:r w:rsidRPr="00A81AF7">
        <w:rPr>
          <w:rFonts w:ascii="Arial" w:hAnsi="Arial" w:cs="Arial"/>
        </w:rPr>
        <w:t>The excavator shall be supported by a competent after-sales service and maintenance network capable of providing timely technical support, repairs, servicing, and supply of spare parts.</w:t>
      </w:r>
    </w:p>
    <w:p w14:paraId="427D0776" w14:textId="4382A5E4" w:rsidR="00A81AF7" w:rsidRPr="00A81AF7" w:rsidRDefault="00A81AF7" w:rsidP="00A81AF7">
      <w:pPr>
        <w:jc w:val="both"/>
        <w:rPr>
          <w:rFonts w:ascii="Arial" w:hAnsi="Arial" w:cs="Arial"/>
        </w:rPr>
      </w:pPr>
      <w:r w:rsidRPr="00A81AF7">
        <w:rPr>
          <w:rFonts w:ascii="Arial" w:hAnsi="Arial" w:cs="Arial"/>
        </w:rPr>
        <w:t>Tenderers shall provide details of:</w:t>
      </w:r>
    </w:p>
    <w:p w14:paraId="5193FF7A" w14:textId="77777777" w:rsidR="00A81AF7" w:rsidRPr="00A81AF7" w:rsidRDefault="00A81AF7" w:rsidP="00A81AF7">
      <w:pPr>
        <w:pStyle w:val="ListParagraph"/>
        <w:numPr>
          <w:ilvl w:val="0"/>
          <w:numId w:val="14"/>
        </w:numPr>
        <w:jc w:val="both"/>
        <w:rPr>
          <w:rFonts w:ascii="Arial" w:hAnsi="Arial" w:cs="Arial"/>
        </w:rPr>
      </w:pPr>
      <w:r w:rsidRPr="00A81AF7">
        <w:rPr>
          <w:rFonts w:ascii="Arial" w:hAnsi="Arial" w:cs="Arial"/>
        </w:rPr>
        <w:lastRenderedPageBreak/>
        <w:t>Service and maintenance arrangements.</w:t>
      </w:r>
    </w:p>
    <w:p w14:paraId="35BCBB58" w14:textId="77777777" w:rsidR="00A81AF7" w:rsidRPr="00A81AF7" w:rsidRDefault="00A81AF7" w:rsidP="00A81AF7">
      <w:pPr>
        <w:pStyle w:val="ListParagraph"/>
        <w:numPr>
          <w:ilvl w:val="0"/>
          <w:numId w:val="14"/>
        </w:numPr>
        <w:jc w:val="both"/>
        <w:rPr>
          <w:rFonts w:ascii="Arial" w:hAnsi="Arial" w:cs="Arial"/>
        </w:rPr>
      </w:pPr>
      <w:r w:rsidRPr="00A81AF7">
        <w:rPr>
          <w:rFonts w:ascii="Arial" w:hAnsi="Arial" w:cs="Arial"/>
        </w:rPr>
        <w:t>Availability of spare parts.</w:t>
      </w:r>
    </w:p>
    <w:p w14:paraId="246BF883" w14:textId="77777777" w:rsidR="00A81AF7" w:rsidRPr="00A81AF7" w:rsidRDefault="00A81AF7" w:rsidP="00A81AF7">
      <w:pPr>
        <w:pStyle w:val="ListParagraph"/>
        <w:numPr>
          <w:ilvl w:val="0"/>
          <w:numId w:val="14"/>
        </w:numPr>
        <w:jc w:val="both"/>
        <w:rPr>
          <w:rFonts w:ascii="Arial" w:hAnsi="Arial" w:cs="Arial"/>
        </w:rPr>
      </w:pPr>
      <w:r w:rsidRPr="00A81AF7">
        <w:rPr>
          <w:rFonts w:ascii="Arial" w:hAnsi="Arial" w:cs="Arial"/>
        </w:rPr>
        <w:t>Location of service facilities and support personnel.</w:t>
      </w:r>
    </w:p>
    <w:p w14:paraId="5D296F63" w14:textId="77777777" w:rsidR="00A81AF7" w:rsidRPr="00A81AF7" w:rsidRDefault="00A81AF7" w:rsidP="00A81AF7">
      <w:pPr>
        <w:pStyle w:val="ListParagraph"/>
        <w:numPr>
          <w:ilvl w:val="0"/>
          <w:numId w:val="14"/>
        </w:numPr>
        <w:jc w:val="both"/>
        <w:rPr>
          <w:rFonts w:ascii="Arial" w:hAnsi="Arial" w:cs="Arial"/>
        </w:rPr>
      </w:pPr>
      <w:r w:rsidRPr="00A81AF7">
        <w:rPr>
          <w:rFonts w:ascii="Arial" w:hAnsi="Arial" w:cs="Arial"/>
        </w:rPr>
        <w:t>Breakdown response procedures and support arrangements.</w:t>
      </w:r>
    </w:p>
    <w:p w14:paraId="20168ED6" w14:textId="35456AA6" w:rsidR="00A81AF7" w:rsidRPr="00A81AF7" w:rsidRDefault="00A81AF7" w:rsidP="00A81AF7">
      <w:pPr>
        <w:pStyle w:val="ListParagraph"/>
        <w:numPr>
          <w:ilvl w:val="0"/>
          <w:numId w:val="14"/>
        </w:numPr>
        <w:jc w:val="both"/>
        <w:rPr>
          <w:rFonts w:ascii="Arial" w:hAnsi="Arial" w:cs="Arial"/>
        </w:rPr>
      </w:pPr>
      <w:r w:rsidRPr="00A81AF7">
        <w:rPr>
          <w:rFonts w:ascii="Arial" w:hAnsi="Arial" w:cs="Arial"/>
        </w:rPr>
        <w:t>Any servicing, maintenance, inspection, and support services included within the tendered price.</w:t>
      </w:r>
    </w:p>
    <w:p w14:paraId="1C725B38" w14:textId="77777777" w:rsidR="00A81AF7" w:rsidRPr="00A81AF7" w:rsidRDefault="00A81AF7" w:rsidP="00A81AF7">
      <w:pPr>
        <w:jc w:val="both"/>
        <w:rPr>
          <w:rFonts w:ascii="Arial" w:hAnsi="Arial" w:cs="Arial"/>
        </w:rPr>
      </w:pPr>
      <w:r w:rsidRPr="00A81AF7">
        <w:rPr>
          <w:rFonts w:ascii="Arial" w:hAnsi="Arial" w:cs="Arial"/>
        </w:rPr>
        <w:t>The supplier shall acknowledge all breakdown reports within 4 working hours and arrange for inspection or commencement of remedial action within 1 working day.</w:t>
      </w:r>
    </w:p>
    <w:p w14:paraId="6A224503" w14:textId="77777777" w:rsidR="00A81AF7" w:rsidRPr="00A81AF7" w:rsidRDefault="00A81AF7" w:rsidP="00A81AF7">
      <w:pPr>
        <w:jc w:val="both"/>
        <w:rPr>
          <w:rFonts w:ascii="Arial" w:hAnsi="Arial" w:cs="Arial"/>
        </w:rPr>
      </w:pPr>
      <w:r w:rsidRPr="00A81AF7">
        <w:rPr>
          <w:rFonts w:ascii="Arial" w:hAnsi="Arial" w:cs="Arial"/>
        </w:rPr>
        <w:t>Where the excavator is rendered inoperable and cannot be returned to service within 72 hours of inspection, the supplier shall provide a suitable temporary replacement machine of equivalent size and capability at no additional cost to Dún Laoghaire-</w:t>
      </w:r>
      <w:proofErr w:type="spellStart"/>
      <w:r w:rsidRPr="00A81AF7">
        <w:rPr>
          <w:rFonts w:ascii="Arial" w:hAnsi="Arial" w:cs="Arial"/>
        </w:rPr>
        <w:t>Rathdown</w:t>
      </w:r>
      <w:proofErr w:type="spellEnd"/>
      <w:r w:rsidRPr="00A81AF7">
        <w:rPr>
          <w:rFonts w:ascii="Arial" w:hAnsi="Arial" w:cs="Arial"/>
        </w:rPr>
        <w:t xml:space="preserve"> County Council for the duration of the repair.</w:t>
      </w:r>
    </w:p>
    <w:p w14:paraId="3FBE83D8" w14:textId="77777777" w:rsidR="00A81AF7" w:rsidRPr="00A81AF7" w:rsidRDefault="00A81AF7" w:rsidP="00A81AF7">
      <w:pPr>
        <w:jc w:val="both"/>
        <w:rPr>
          <w:rFonts w:ascii="Arial" w:hAnsi="Arial" w:cs="Arial"/>
        </w:rPr>
      </w:pPr>
      <w:r w:rsidRPr="00A81AF7">
        <w:rPr>
          <w:rFonts w:ascii="Arial" w:hAnsi="Arial" w:cs="Arial"/>
        </w:rPr>
        <w:t>The excavator may be operated and stored at Dún Laoghaire-</w:t>
      </w:r>
      <w:proofErr w:type="spellStart"/>
      <w:r w:rsidRPr="00A81AF7">
        <w:rPr>
          <w:rFonts w:ascii="Arial" w:hAnsi="Arial" w:cs="Arial"/>
        </w:rPr>
        <w:t>Rathdown</w:t>
      </w:r>
      <w:proofErr w:type="spellEnd"/>
      <w:r w:rsidRPr="00A81AF7">
        <w:rPr>
          <w:rFonts w:ascii="Arial" w:hAnsi="Arial" w:cs="Arial"/>
        </w:rPr>
        <w:t xml:space="preserve"> County Council depots and other locations throughout the County.</w:t>
      </w:r>
    </w:p>
    <w:p w14:paraId="455C860A" w14:textId="0AD4C3B3" w:rsidR="00067F63" w:rsidRDefault="00A81AF7" w:rsidP="00A81AF7">
      <w:pPr>
        <w:jc w:val="both"/>
        <w:rPr>
          <w:rFonts w:ascii="Arial" w:hAnsi="Arial" w:cs="Arial"/>
        </w:rPr>
      </w:pPr>
      <w:r w:rsidRPr="00A81AF7">
        <w:rPr>
          <w:rFonts w:ascii="Arial" w:hAnsi="Arial" w:cs="Arial"/>
        </w:rPr>
        <w:t>Where recurring defects or persistent failures occur during the warranty period, and the supplier is unable to remedy such defects within a reasonable period, DLRCC reserves the right to require the supplier to provide an equivalent replacement machine or another appropriate remedy.</w:t>
      </w:r>
    </w:p>
    <w:p w14:paraId="05D7E3B7" w14:textId="77777777" w:rsidR="005A4511" w:rsidRPr="00F86E12" w:rsidRDefault="005A4511" w:rsidP="005A4511">
      <w:pPr>
        <w:pStyle w:val="Heading2"/>
      </w:pPr>
      <w:bookmarkStart w:id="20" w:name="_Toc233884520"/>
      <w:r w:rsidRPr="00F86E12">
        <w:t>Details of Options</w:t>
      </w:r>
      <w:bookmarkEnd w:id="20"/>
      <w:r w:rsidRPr="00F86E12">
        <w:t xml:space="preserve"> </w:t>
      </w:r>
    </w:p>
    <w:p w14:paraId="7F3A6AAE" w14:textId="6546C6B1" w:rsidR="00660B4C" w:rsidRPr="00A71598" w:rsidRDefault="00660B4C" w:rsidP="00660B4C">
      <w:pPr>
        <w:jc w:val="both"/>
        <w:rPr>
          <w:rFonts w:ascii="Arial" w:hAnsi="Arial" w:cs="Arial"/>
          <w:highlight w:val="yellow"/>
          <w:lang w:val="en-IE"/>
        </w:rPr>
      </w:pPr>
      <w:r w:rsidRPr="00A71598">
        <w:rPr>
          <w:rFonts w:ascii="Arial" w:hAnsi="Arial" w:cs="Arial"/>
          <w:highlight w:val="yellow"/>
        </w:rPr>
        <w:t xml:space="preserve">It shall be a compulsory requirement of this competition to take the </w:t>
      </w:r>
      <w:r w:rsidR="0059185E" w:rsidRPr="00A71598">
        <w:rPr>
          <w:rFonts w:ascii="Arial" w:hAnsi="Arial" w:cs="Arial"/>
          <w:highlight w:val="yellow"/>
        </w:rPr>
        <w:t>excavator owned</w:t>
      </w:r>
      <w:r w:rsidRPr="00A71598">
        <w:rPr>
          <w:rFonts w:ascii="Arial" w:hAnsi="Arial" w:cs="Arial"/>
          <w:highlight w:val="yellow"/>
        </w:rPr>
        <w:t xml:space="preserve"> by DLRCC as a partial trade.</w:t>
      </w:r>
      <w:r w:rsidR="00CA51EC" w:rsidRPr="00A71598">
        <w:rPr>
          <w:rFonts w:ascii="Arial" w:hAnsi="Arial" w:cs="Arial"/>
          <w:highlight w:val="yellow"/>
        </w:rPr>
        <w:t xml:space="preserve"> </w:t>
      </w:r>
      <w:r w:rsidRPr="00A71598">
        <w:rPr>
          <w:rFonts w:ascii="Arial" w:hAnsi="Arial" w:cs="Arial"/>
          <w:highlight w:val="yellow"/>
        </w:rPr>
        <w:t xml:space="preserve">The Specification of this </w:t>
      </w:r>
      <w:r w:rsidR="001201EA" w:rsidRPr="00A71598">
        <w:rPr>
          <w:rFonts w:ascii="Arial" w:hAnsi="Arial" w:cs="Arial"/>
          <w:highlight w:val="yellow"/>
        </w:rPr>
        <w:t>excavator</w:t>
      </w:r>
      <w:r w:rsidRPr="00A71598">
        <w:rPr>
          <w:rFonts w:ascii="Arial" w:hAnsi="Arial" w:cs="Arial"/>
          <w:highlight w:val="yellow"/>
        </w:rPr>
        <w:t>:</w:t>
      </w:r>
      <w:r w:rsidRPr="00A71598">
        <w:rPr>
          <w:rFonts w:ascii="Arial" w:hAnsi="Arial" w:cs="Arial"/>
          <w:highlight w:val="yellow"/>
          <w:lang w:val="en-IE"/>
        </w:rPr>
        <w:t> </w:t>
      </w:r>
    </w:p>
    <w:p w14:paraId="7F1BA179" w14:textId="77777777" w:rsidR="00660B4C" w:rsidRPr="00A71598" w:rsidRDefault="00660B4C" w:rsidP="00660B4C">
      <w:pPr>
        <w:jc w:val="both"/>
        <w:rPr>
          <w:rFonts w:ascii="Arial" w:hAnsi="Arial" w:cs="Arial"/>
          <w:highlight w:val="yellow"/>
          <w:lang w:val="en-IE"/>
        </w:rPr>
      </w:pPr>
      <w:r w:rsidRPr="00A71598">
        <w:rPr>
          <w:rFonts w:ascii="Arial" w:hAnsi="Arial" w:cs="Arial"/>
          <w:highlight w:val="yellow"/>
        </w:rPr>
        <w:t>Year: 2008</w:t>
      </w:r>
      <w:r w:rsidRPr="00A71598">
        <w:rPr>
          <w:rFonts w:ascii="Arial" w:hAnsi="Arial" w:cs="Arial"/>
          <w:highlight w:val="yellow"/>
          <w:lang w:val="en-IE"/>
        </w:rPr>
        <w:t> </w:t>
      </w:r>
    </w:p>
    <w:p w14:paraId="620EA05B" w14:textId="6A8105A1" w:rsidR="00660B4C" w:rsidRPr="00A71598" w:rsidRDefault="00660B4C" w:rsidP="00660B4C">
      <w:pPr>
        <w:jc w:val="both"/>
        <w:rPr>
          <w:rFonts w:ascii="Arial" w:hAnsi="Arial" w:cs="Arial"/>
          <w:highlight w:val="yellow"/>
          <w:lang w:val="en-IE"/>
        </w:rPr>
      </w:pPr>
      <w:r w:rsidRPr="00A71598">
        <w:rPr>
          <w:rFonts w:ascii="Arial" w:hAnsi="Arial" w:cs="Arial"/>
          <w:highlight w:val="yellow"/>
        </w:rPr>
        <w:t>Make: </w:t>
      </w:r>
      <w:r w:rsidRPr="00A71598">
        <w:rPr>
          <w:rFonts w:ascii="Arial" w:hAnsi="Arial" w:cs="Arial"/>
          <w:highlight w:val="yellow"/>
          <w:lang w:val="en-IE"/>
        </w:rPr>
        <w:t> </w:t>
      </w:r>
      <w:r w:rsidR="0059185E" w:rsidRPr="00A71598">
        <w:rPr>
          <w:rFonts w:ascii="Arial" w:hAnsi="Arial" w:cs="Arial"/>
          <w:highlight w:val="yellow"/>
          <w:lang w:val="en-IE"/>
        </w:rPr>
        <w:t>Kubota</w:t>
      </w:r>
    </w:p>
    <w:p w14:paraId="662AB792" w14:textId="066A2D5C" w:rsidR="00660B4C" w:rsidRPr="00A71598" w:rsidRDefault="00660B4C" w:rsidP="00660B4C">
      <w:pPr>
        <w:jc w:val="both"/>
        <w:rPr>
          <w:rFonts w:ascii="Arial" w:hAnsi="Arial" w:cs="Arial"/>
          <w:highlight w:val="yellow"/>
          <w:lang w:val="en-IE"/>
        </w:rPr>
      </w:pPr>
      <w:r w:rsidRPr="00A71598">
        <w:rPr>
          <w:rFonts w:ascii="Arial" w:hAnsi="Arial" w:cs="Arial"/>
          <w:highlight w:val="yellow"/>
        </w:rPr>
        <w:t>Model:</w:t>
      </w:r>
      <w:r w:rsidRPr="00A71598">
        <w:rPr>
          <w:rFonts w:ascii="Arial" w:hAnsi="Arial" w:cs="Arial"/>
          <w:highlight w:val="yellow"/>
          <w:lang w:val="en-IE"/>
        </w:rPr>
        <w:t> </w:t>
      </w:r>
      <w:r w:rsidR="0059185E" w:rsidRPr="00A71598">
        <w:rPr>
          <w:rFonts w:ascii="Arial" w:hAnsi="Arial" w:cs="Arial"/>
          <w:highlight w:val="yellow"/>
          <w:lang w:val="en-IE"/>
        </w:rPr>
        <w:t>kx-121-3</w:t>
      </w:r>
    </w:p>
    <w:p w14:paraId="07E14ED8" w14:textId="62703478" w:rsidR="0059185E" w:rsidRDefault="00660B4C" w:rsidP="005A4511">
      <w:pPr>
        <w:jc w:val="both"/>
        <w:rPr>
          <w:rFonts w:ascii="Arial" w:hAnsi="Arial" w:cs="Arial"/>
          <w:highlight w:val="yellow"/>
          <w:lang w:val="en-IE"/>
        </w:rPr>
      </w:pPr>
      <w:r w:rsidRPr="00A71598">
        <w:rPr>
          <w:rFonts w:ascii="Arial" w:hAnsi="Arial" w:cs="Arial"/>
          <w:highlight w:val="yellow"/>
        </w:rPr>
        <w:t>Available for inspection in DLRCC depot by appointment</w:t>
      </w:r>
      <w:r w:rsidRPr="00A71598">
        <w:rPr>
          <w:rFonts w:ascii="Arial" w:hAnsi="Arial" w:cs="Arial"/>
          <w:highlight w:val="yellow"/>
          <w:lang w:val="en-IE"/>
        </w:rPr>
        <w:t>.</w:t>
      </w:r>
      <w:r w:rsidR="0059185E" w:rsidRPr="00A71598">
        <w:rPr>
          <w:rFonts w:ascii="Arial" w:hAnsi="Arial" w:cs="Arial"/>
          <w:highlight w:val="yellow"/>
          <w:lang w:val="en-IE"/>
        </w:rPr>
        <w:t xml:space="preserve"> Photos attached with tender package</w:t>
      </w:r>
      <w:r w:rsidR="001201EA" w:rsidRPr="00A71598">
        <w:rPr>
          <w:rFonts w:ascii="Arial" w:hAnsi="Arial" w:cs="Arial"/>
          <w:highlight w:val="yellow"/>
          <w:lang w:val="en-IE"/>
        </w:rPr>
        <w:t>.</w:t>
      </w:r>
    </w:p>
    <w:p w14:paraId="51E615CE" w14:textId="77777777" w:rsidR="00814CB0" w:rsidRPr="00867D9B" w:rsidRDefault="00814CB0" w:rsidP="00814CB0">
      <w:pPr>
        <w:jc w:val="both"/>
        <w:rPr>
          <w:rFonts w:ascii="Arial" w:hAnsi="Arial" w:cs="Arial"/>
          <w:highlight w:val="yellow"/>
          <w:lang w:val="en-IE"/>
        </w:rPr>
      </w:pPr>
      <w:r w:rsidRPr="00867D9B">
        <w:rPr>
          <w:rFonts w:ascii="Arial" w:hAnsi="Arial" w:cs="Arial"/>
          <w:highlight w:val="yellow"/>
          <w:lang w:val="en-IE"/>
        </w:rPr>
        <w:t>Tenderers must clearly state:</w:t>
      </w:r>
    </w:p>
    <w:p w14:paraId="02DF4EBD" w14:textId="13EB9458" w:rsidR="00814CB0" w:rsidRPr="00867D9B" w:rsidRDefault="00814CB0" w:rsidP="00867D9B">
      <w:pPr>
        <w:pStyle w:val="ListParagraph"/>
        <w:numPr>
          <w:ilvl w:val="0"/>
          <w:numId w:val="12"/>
        </w:numPr>
        <w:jc w:val="both"/>
        <w:rPr>
          <w:rFonts w:ascii="Arial" w:hAnsi="Arial" w:cs="Arial"/>
          <w:highlight w:val="yellow"/>
          <w:lang w:val="en-IE"/>
        </w:rPr>
      </w:pPr>
      <w:r w:rsidRPr="00867D9B">
        <w:rPr>
          <w:rFonts w:ascii="Arial" w:hAnsi="Arial" w:cs="Arial"/>
          <w:highlight w:val="yellow"/>
          <w:lang w:val="en-IE"/>
        </w:rPr>
        <w:t>Trade-in value (€ ex VAT)</w:t>
      </w:r>
    </w:p>
    <w:p w14:paraId="62113129" w14:textId="4FA6ACD7" w:rsidR="00814CB0" w:rsidRPr="00867D9B" w:rsidRDefault="00814CB0" w:rsidP="00867D9B">
      <w:pPr>
        <w:pStyle w:val="ListParagraph"/>
        <w:numPr>
          <w:ilvl w:val="0"/>
          <w:numId w:val="12"/>
        </w:numPr>
        <w:jc w:val="both"/>
        <w:rPr>
          <w:rFonts w:ascii="Arial" w:hAnsi="Arial" w:cs="Arial"/>
          <w:highlight w:val="yellow"/>
          <w:lang w:val="en-IE"/>
        </w:rPr>
      </w:pPr>
      <w:r w:rsidRPr="00867D9B">
        <w:rPr>
          <w:rFonts w:ascii="Arial" w:hAnsi="Arial" w:cs="Arial"/>
          <w:highlight w:val="yellow"/>
          <w:lang w:val="en-IE"/>
        </w:rPr>
        <w:t>Basis of valuation (including any assumptions regarding condition)</w:t>
      </w:r>
    </w:p>
    <w:p w14:paraId="35F1DE7A" w14:textId="77777777" w:rsidR="00867D9B" w:rsidRPr="00867D9B" w:rsidRDefault="00867D9B" w:rsidP="00867D9B">
      <w:pPr>
        <w:jc w:val="both"/>
        <w:rPr>
          <w:rFonts w:ascii="Arial" w:hAnsi="Arial" w:cs="Arial"/>
          <w:highlight w:val="yellow"/>
          <w:lang w:val="en-IE"/>
        </w:rPr>
      </w:pPr>
      <w:r w:rsidRPr="00867D9B">
        <w:rPr>
          <w:rFonts w:ascii="Arial" w:hAnsi="Arial" w:cs="Arial"/>
          <w:highlight w:val="yellow"/>
          <w:lang w:val="en-IE"/>
        </w:rPr>
        <w:t>Note:</w:t>
      </w:r>
    </w:p>
    <w:p w14:paraId="1AF0C072" w14:textId="77777777" w:rsidR="00867D9B" w:rsidRPr="00867D9B" w:rsidRDefault="00867D9B" w:rsidP="00867D9B">
      <w:pPr>
        <w:jc w:val="both"/>
        <w:rPr>
          <w:rFonts w:ascii="Arial" w:hAnsi="Arial" w:cs="Arial"/>
          <w:highlight w:val="yellow"/>
          <w:lang w:val="en-IE"/>
        </w:rPr>
      </w:pPr>
      <w:r w:rsidRPr="00867D9B">
        <w:rPr>
          <w:rFonts w:ascii="Arial" w:hAnsi="Arial" w:cs="Arial"/>
          <w:highlight w:val="yellow"/>
          <w:lang w:val="en-IE"/>
        </w:rPr>
        <w:t>The trade-in value will be deducted from the tendered price for the purpose of tender evaluation.</w:t>
      </w:r>
    </w:p>
    <w:p w14:paraId="695FDFEE" w14:textId="21138BE4" w:rsidR="00867D9B" w:rsidRPr="00867D9B" w:rsidRDefault="00867D9B" w:rsidP="00867D9B">
      <w:pPr>
        <w:jc w:val="both"/>
        <w:rPr>
          <w:rFonts w:ascii="Arial" w:hAnsi="Arial" w:cs="Arial"/>
          <w:highlight w:val="yellow"/>
          <w:lang w:val="en-IE"/>
        </w:rPr>
      </w:pPr>
      <w:r w:rsidRPr="00867D9B">
        <w:rPr>
          <w:rFonts w:ascii="Arial" w:hAnsi="Arial" w:cs="Arial"/>
          <w:highlight w:val="yellow"/>
          <w:lang w:val="en-IE"/>
        </w:rPr>
        <w:t>The machine is available for inspection at a DLRCC depot by appointment.</w:t>
      </w:r>
    </w:p>
    <w:p w14:paraId="65390D93" w14:textId="460E0312" w:rsidR="0059185E" w:rsidRPr="00660B4C" w:rsidRDefault="0059185E" w:rsidP="005A4511">
      <w:pPr>
        <w:jc w:val="both"/>
        <w:rPr>
          <w:rFonts w:ascii="Arial" w:hAnsi="Arial" w:cs="Arial"/>
          <w:lang w:val="en-IE"/>
        </w:rPr>
      </w:pPr>
      <w:r w:rsidRPr="00A71598">
        <w:rPr>
          <w:rFonts w:ascii="Arial" w:hAnsi="Arial" w:cs="Arial"/>
          <w:highlight w:val="yellow"/>
          <w:lang w:val="en-IE"/>
        </w:rPr>
        <w:t>The Contracting Authority reserves the right to purchase a second excavator to a similar specification over the next 3 years subject to available budget and satisfactory contract performance.</w:t>
      </w:r>
    </w:p>
    <w:p w14:paraId="30C2E232" w14:textId="32566964" w:rsidR="00670182" w:rsidRPr="00F86E12" w:rsidRDefault="00BC4BCF">
      <w:pPr>
        <w:pStyle w:val="Heading2"/>
      </w:pPr>
      <w:bookmarkStart w:id="21" w:name="_Toc233884521"/>
      <w:r w:rsidRPr="00F86E12">
        <w:t>Duration</w:t>
      </w:r>
      <w:bookmarkEnd w:id="21"/>
    </w:p>
    <w:p w14:paraId="09787D45" w14:textId="0BEA16C9" w:rsidR="00BC4BCF" w:rsidRPr="00F86E12" w:rsidRDefault="00670182" w:rsidP="00C55C87">
      <w:pPr>
        <w:jc w:val="both"/>
        <w:rPr>
          <w:rFonts w:ascii="Arial" w:hAnsi="Arial" w:cs="Arial"/>
        </w:rPr>
      </w:pPr>
      <w:r w:rsidRPr="00F86E12">
        <w:rPr>
          <w:rFonts w:ascii="Arial" w:hAnsi="Arial" w:cs="Arial"/>
        </w:rPr>
        <w:lastRenderedPageBreak/>
        <w:t xml:space="preserve">The </w:t>
      </w:r>
      <w:r w:rsidR="00BC4BCF" w:rsidRPr="00F86E12">
        <w:rPr>
          <w:rFonts w:ascii="Arial" w:hAnsi="Arial" w:cs="Arial"/>
        </w:rPr>
        <w:t>contract</w:t>
      </w:r>
      <w:r w:rsidRPr="00F86E12">
        <w:rPr>
          <w:rFonts w:ascii="Arial" w:hAnsi="Arial" w:cs="Arial"/>
        </w:rPr>
        <w:t xml:space="preserve"> will be for </w:t>
      </w:r>
      <w:r w:rsidR="00654247" w:rsidRPr="00F86E12">
        <w:rPr>
          <w:rFonts w:ascii="Arial" w:hAnsi="Arial" w:cs="Arial"/>
        </w:rPr>
        <w:t>a period of</w:t>
      </w:r>
      <w:r w:rsidR="00BE3E9F">
        <w:rPr>
          <w:rFonts w:ascii="Arial" w:hAnsi="Arial" w:cs="Arial"/>
        </w:rPr>
        <w:t xml:space="preserve"> two</w:t>
      </w:r>
      <w:r w:rsidR="00E30D24" w:rsidRPr="00F86E12">
        <w:rPr>
          <w:rFonts w:ascii="Arial" w:hAnsi="Arial" w:cs="Arial"/>
          <w:color w:val="FF0000"/>
        </w:rPr>
        <w:t xml:space="preserve"> </w:t>
      </w:r>
      <w:r w:rsidRPr="00F86E12">
        <w:rPr>
          <w:rFonts w:ascii="Arial" w:hAnsi="Arial" w:cs="Arial"/>
        </w:rPr>
        <w:t>years</w:t>
      </w:r>
      <w:r w:rsidR="00654247" w:rsidRPr="00F86E12">
        <w:rPr>
          <w:rFonts w:ascii="Arial" w:hAnsi="Arial" w:cs="Arial"/>
        </w:rPr>
        <w:t xml:space="preserve">. </w:t>
      </w:r>
      <w:r w:rsidR="00BC4BCF" w:rsidRPr="00F86E12">
        <w:rPr>
          <w:rFonts w:ascii="Arial" w:hAnsi="Arial" w:cs="Arial"/>
        </w:rPr>
        <w:t xml:space="preserve"> </w:t>
      </w:r>
      <w:r w:rsidR="00BE3E9F">
        <w:rPr>
          <w:rFonts w:ascii="Arial" w:hAnsi="Arial" w:cs="Arial"/>
        </w:rPr>
        <w:t>(Duration of Warranty</w:t>
      </w:r>
      <w:r w:rsidR="00352E8D">
        <w:rPr>
          <w:rFonts w:ascii="Arial" w:hAnsi="Arial" w:cs="Arial"/>
        </w:rPr>
        <w:t>)</w:t>
      </w:r>
    </w:p>
    <w:p w14:paraId="677014D0" w14:textId="143DFABE" w:rsidR="00670182" w:rsidRPr="00F86E12" w:rsidRDefault="00BC4BCF">
      <w:pPr>
        <w:pStyle w:val="Heading2"/>
      </w:pPr>
      <w:bookmarkStart w:id="22" w:name="_Toc67426658"/>
      <w:bookmarkStart w:id="23" w:name="_Toc233884522"/>
      <w:bookmarkEnd w:id="22"/>
      <w:r w:rsidRPr="00F86E12">
        <w:t>Indicative budget</w:t>
      </w:r>
      <w:bookmarkEnd w:id="23"/>
      <w:r w:rsidR="00670182" w:rsidRPr="00F86E12">
        <w:t xml:space="preserve"> </w:t>
      </w:r>
    </w:p>
    <w:p w14:paraId="755ED615" w14:textId="46053AC8" w:rsidR="00E30D24" w:rsidRPr="00F86E12" w:rsidRDefault="00BC4BCF" w:rsidP="00C55C87">
      <w:pPr>
        <w:jc w:val="both"/>
        <w:rPr>
          <w:rFonts w:ascii="Arial" w:hAnsi="Arial" w:cs="Arial"/>
          <w:color w:val="FF0000"/>
        </w:rPr>
      </w:pPr>
      <w:r w:rsidRPr="00F86E12">
        <w:rPr>
          <w:rFonts w:ascii="Arial" w:hAnsi="Arial" w:cs="Arial"/>
        </w:rPr>
        <w:t>The indicative budget for the contract is</w:t>
      </w:r>
      <w:r w:rsidRPr="00352E8D">
        <w:rPr>
          <w:rFonts w:ascii="Arial" w:hAnsi="Arial" w:cs="Arial"/>
        </w:rPr>
        <w:t xml:space="preserve"> </w:t>
      </w:r>
      <w:r w:rsidR="00352E8D" w:rsidRPr="00352E8D">
        <w:rPr>
          <w:rFonts w:ascii="Arial" w:hAnsi="Arial" w:cs="Arial"/>
        </w:rPr>
        <w:t>TBD</w:t>
      </w:r>
    </w:p>
    <w:p w14:paraId="78416FA9" w14:textId="707748E9" w:rsidR="00DF7DE2" w:rsidRPr="00F86E12" w:rsidRDefault="00DF7DE2">
      <w:pPr>
        <w:pStyle w:val="Heading2"/>
      </w:pPr>
      <w:bookmarkStart w:id="24" w:name="_Toc67039824"/>
      <w:bookmarkStart w:id="25" w:name="_Toc67426660"/>
      <w:bookmarkStart w:id="26" w:name="_Toc233884523"/>
      <w:bookmarkEnd w:id="24"/>
      <w:bookmarkEnd w:id="25"/>
      <w:r w:rsidRPr="00F86E12">
        <w:t>Contract Management</w:t>
      </w:r>
      <w:bookmarkEnd w:id="26"/>
    </w:p>
    <w:p w14:paraId="10541F23" w14:textId="076BC530" w:rsidR="00AD48E7" w:rsidRPr="00F86E12" w:rsidRDefault="00AD48E7" w:rsidP="00AD48E7">
      <w:pPr>
        <w:jc w:val="both"/>
        <w:rPr>
          <w:rFonts w:ascii="Arial" w:hAnsi="Arial" w:cs="Arial"/>
        </w:rPr>
      </w:pPr>
      <w:r w:rsidRPr="00F86E12">
        <w:rPr>
          <w:rFonts w:ascii="Arial" w:hAnsi="Arial"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Pr="009A57B9">
        <w:rPr>
          <w:rFonts w:ascii="Arial" w:hAnsi="Arial" w:cs="Arial"/>
          <w:highlight w:val="lightGray"/>
        </w:rPr>
        <w:t>suppl</w:t>
      </w:r>
      <w:r w:rsidR="00997C07">
        <w:rPr>
          <w:rFonts w:ascii="Arial" w:hAnsi="Arial" w:cs="Arial"/>
        </w:rPr>
        <w:t>y</w:t>
      </w:r>
      <w:r w:rsidRPr="00135696">
        <w:rPr>
          <w:rFonts w:ascii="Arial" w:hAnsi="Arial" w:cs="Arial"/>
          <w:color w:val="FF0000"/>
        </w:rPr>
        <w:t xml:space="preserve"> </w:t>
      </w:r>
      <w:r w:rsidRPr="00F86E12">
        <w:rPr>
          <w:rFonts w:ascii="Arial" w:hAnsi="Arial" w:cs="Arial"/>
        </w:rPr>
        <w:t>required.  The duties of the contract manager will include the following:</w:t>
      </w:r>
    </w:p>
    <w:p w14:paraId="063B2DB4" w14:textId="1A8320F2" w:rsidR="00AD48E7" w:rsidRPr="00135696" w:rsidRDefault="00AD48E7">
      <w:pPr>
        <w:pStyle w:val="ListParagraph"/>
        <w:numPr>
          <w:ilvl w:val="0"/>
          <w:numId w:val="2"/>
        </w:numPr>
        <w:jc w:val="both"/>
        <w:rPr>
          <w:rFonts w:ascii="Arial" w:hAnsi="Arial" w:cs="Arial"/>
        </w:rPr>
      </w:pPr>
      <w:r w:rsidRPr="00135696">
        <w:rPr>
          <w:rFonts w:ascii="Arial" w:hAnsi="Arial" w:cs="Arial"/>
        </w:rPr>
        <w:t xml:space="preserve">Overall responsibility for a good working relationship with the Contracting </w:t>
      </w:r>
      <w:r w:rsidR="00A71739" w:rsidRPr="00135696">
        <w:rPr>
          <w:rFonts w:ascii="Arial" w:hAnsi="Arial" w:cs="Arial"/>
        </w:rPr>
        <w:t>Authority.</w:t>
      </w:r>
    </w:p>
    <w:p w14:paraId="2754F768" w14:textId="23841109" w:rsidR="00AD48E7" w:rsidRPr="00135696" w:rsidRDefault="00AD48E7">
      <w:pPr>
        <w:pStyle w:val="ListParagraph"/>
        <w:numPr>
          <w:ilvl w:val="0"/>
          <w:numId w:val="2"/>
        </w:numPr>
        <w:jc w:val="both"/>
        <w:rPr>
          <w:rFonts w:ascii="Arial" w:hAnsi="Arial" w:cs="Arial"/>
        </w:rPr>
      </w:pPr>
      <w:r w:rsidRPr="00135696">
        <w:rPr>
          <w:rFonts w:ascii="Arial" w:hAnsi="Arial" w:cs="Arial"/>
        </w:rPr>
        <w:t xml:space="preserve">Provide regular reports on performance as agreed with the Contracting </w:t>
      </w:r>
      <w:r w:rsidR="00A71739" w:rsidRPr="00135696">
        <w:rPr>
          <w:rFonts w:ascii="Arial" w:hAnsi="Arial" w:cs="Arial"/>
        </w:rPr>
        <w:t>Authority.</w:t>
      </w:r>
      <w:r w:rsidRPr="00135696">
        <w:rPr>
          <w:rFonts w:ascii="Arial" w:hAnsi="Arial" w:cs="Arial"/>
        </w:rPr>
        <w:t xml:space="preserve"> </w:t>
      </w:r>
    </w:p>
    <w:p w14:paraId="01A42049" w14:textId="25BC950D" w:rsidR="00AD48E7" w:rsidRPr="00135696" w:rsidRDefault="00AD48E7">
      <w:pPr>
        <w:pStyle w:val="ListParagraph"/>
        <w:numPr>
          <w:ilvl w:val="0"/>
          <w:numId w:val="2"/>
        </w:numPr>
        <w:jc w:val="both"/>
        <w:rPr>
          <w:rFonts w:ascii="Arial" w:hAnsi="Arial" w:cs="Arial"/>
        </w:rPr>
      </w:pPr>
      <w:r w:rsidRPr="00135696">
        <w:rPr>
          <w:rFonts w:ascii="Arial" w:hAnsi="Arial" w:cs="Arial"/>
        </w:rPr>
        <w:t xml:space="preserve">Meet as and when required to review and examine </w:t>
      </w:r>
      <w:r w:rsidR="00A71739" w:rsidRPr="00135696">
        <w:rPr>
          <w:rFonts w:ascii="Arial" w:hAnsi="Arial" w:cs="Arial"/>
        </w:rPr>
        <w:t>performance.</w:t>
      </w:r>
    </w:p>
    <w:p w14:paraId="10773949" w14:textId="410C7E86" w:rsidR="00AD48E7" w:rsidRPr="00135696" w:rsidRDefault="00AD48E7">
      <w:pPr>
        <w:pStyle w:val="ListParagraph"/>
        <w:numPr>
          <w:ilvl w:val="0"/>
          <w:numId w:val="2"/>
        </w:numPr>
        <w:jc w:val="both"/>
        <w:rPr>
          <w:rFonts w:ascii="Arial" w:hAnsi="Arial" w:cs="Arial"/>
        </w:rPr>
      </w:pPr>
      <w:r w:rsidRPr="00135696">
        <w:rPr>
          <w:rFonts w:ascii="Arial" w:hAnsi="Arial" w:cs="Arial"/>
        </w:rPr>
        <w:t xml:space="preserve">Deal with disputes, complaints or concerns that cannot be adequately </w:t>
      </w:r>
      <w:r w:rsidR="00A71739" w:rsidRPr="00135696">
        <w:rPr>
          <w:rFonts w:ascii="Arial" w:hAnsi="Arial" w:cs="Arial"/>
        </w:rPr>
        <w:t>resolved.</w:t>
      </w:r>
      <w:r w:rsidRPr="00135696">
        <w:rPr>
          <w:rFonts w:ascii="Arial" w:hAnsi="Arial" w:cs="Arial"/>
        </w:rPr>
        <w:t xml:space="preserve">   </w:t>
      </w:r>
    </w:p>
    <w:p w14:paraId="48DD51CE" w14:textId="5669AFA9" w:rsidR="00AD48E7" w:rsidRPr="00135696" w:rsidRDefault="00AD48E7">
      <w:pPr>
        <w:pStyle w:val="ListParagraph"/>
        <w:numPr>
          <w:ilvl w:val="0"/>
          <w:numId w:val="2"/>
        </w:numPr>
        <w:jc w:val="both"/>
        <w:rPr>
          <w:rFonts w:ascii="Arial" w:hAnsi="Arial" w:cs="Arial"/>
        </w:rPr>
      </w:pPr>
      <w:r w:rsidRPr="00135696">
        <w:rPr>
          <w:rFonts w:ascii="Arial" w:hAnsi="Arial"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ascii="Arial" w:hAnsi="Arial" w:cs="Arial"/>
          <w:b/>
          <w:color w:val="FFFFFF" w:themeColor="background1"/>
          <w:sz w:val="24"/>
        </w:rPr>
      </w:pPr>
      <w:bookmarkStart w:id="27" w:name="_Hlk67427310"/>
      <w:r w:rsidRPr="00F86E12">
        <w:rPr>
          <w:rFonts w:ascii="Arial" w:hAnsi="Arial" w:cs="Arial"/>
        </w:rPr>
        <w:t xml:space="preserve">NOTE: Tenderers will note that contract management activities will be non-billable.   </w:t>
      </w:r>
      <w:bookmarkStart w:id="28" w:name="_Toc67039827"/>
      <w:bookmarkEnd w:id="27"/>
      <w:bookmarkEnd w:id="28"/>
      <w:r w:rsidR="005A6105" w:rsidRPr="00F86E12">
        <w:br w:type="page"/>
      </w:r>
    </w:p>
    <w:p w14:paraId="7BDAD625" w14:textId="052DCA4E" w:rsidR="00670182" w:rsidRPr="00F86E12" w:rsidRDefault="00DD2D7F" w:rsidP="003B7F2C">
      <w:pPr>
        <w:pStyle w:val="Heading1"/>
      </w:pPr>
      <w:bookmarkStart w:id="29" w:name="_Toc233884524"/>
      <w:r w:rsidRPr="00F86E12">
        <w:lastRenderedPageBreak/>
        <w:t>SELECTION</w:t>
      </w:r>
      <w:r w:rsidR="000D64FD" w:rsidRPr="00F86E12">
        <w:t xml:space="preserve"> CRITERIA</w:t>
      </w:r>
      <w:bookmarkEnd w:id="29"/>
    </w:p>
    <w:p w14:paraId="25C3C6A9" w14:textId="6C94C8ED" w:rsidR="007C3D4A" w:rsidRPr="00F86E12" w:rsidRDefault="007C3D4A" w:rsidP="00C55C87">
      <w:pPr>
        <w:jc w:val="both"/>
        <w:rPr>
          <w:rFonts w:ascii="Arial" w:hAnsi="Arial" w:cs="Arial"/>
        </w:rPr>
      </w:pPr>
      <w:r w:rsidRPr="00F86E12">
        <w:rPr>
          <w:rFonts w:ascii="Arial" w:hAnsi="Arial" w:cs="Arial"/>
        </w:rPr>
        <w:t xml:space="preserve">The Contracting Authority is using the </w:t>
      </w:r>
      <w:r w:rsidRPr="00F86E12">
        <w:rPr>
          <w:rFonts w:ascii="Arial" w:hAnsi="Arial" w:cs="Arial"/>
          <w:b/>
        </w:rPr>
        <w:t>open</w:t>
      </w:r>
      <w:r w:rsidRPr="00F86E12">
        <w:rPr>
          <w:rFonts w:ascii="Arial" w:hAnsi="Arial" w:cs="Arial"/>
        </w:rPr>
        <w:t xml:space="preserve"> procedure for the award of this </w:t>
      </w:r>
      <w:r w:rsidR="00B3155A" w:rsidRPr="00F86E12">
        <w:rPr>
          <w:rFonts w:ascii="Arial" w:hAnsi="Arial" w:cs="Arial"/>
        </w:rPr>
        <w:t>contract</w:t>
      </w:r>
      <w:r w:rsidRPr="00F86E12">
        <w:rPr>
          <w:rFonts w:ascii="Arial" w:hAnsi="Arial" w:cs="Arial"/>
        </w:rPr>
        <w:t xml:space="preserve">, therefore, while all interested parties may submit a tender, only those demonstrating that they have the required level of financial and technical capacity will have their tender considered. </w:t>
      </w:r>
      <w:r w:rsidR="007B01B1" w:rsidRPr="00F86E12">
        <w:rPr>
          <w:rFonts w:ascii="Arial" w:hAnsi="Arial" w:cs="Arial"/>
        </w:rPr>
        <w:t>To</w:t>
      </w:r>
      <w:r w:rsidRPr="00F86E12">
        <w:rPr>
          <w:rFonts w:ascii="Arial" w:hAnsi="Arial" w:cs="Arial"/>
        </w:rPr>
        <w:t xml:space="preserve"> demonstrate a tenderers’ qualifications, tenderers are required to provide the information set out below in the Tender Response Document (TRD)</w:t>
      </w:r>
      <w:r w:rsidR="00BA0278" w:rsidRPr="00F86E12">
        <w:rPr>
          <w:rFonts w:ascii="Arial" w:hAnsi="Arial" w:cs="Arial"/>
        </w:rPr>
        <w:t xml:space="preserve"> which is based on a self-declaration model, however tenderers are required to provide the minimum information required. </w:t>
      </w:r>
      <w:r w:rsidRPr="00F86E12">
        <w:rPr>
          <w:rFonts w:ascii="Arial" w:hAnsi="Arial" w:cs="Arial"/>
        </w:rPr>
        <w:t xml:space="preserve"> </w:t>
      </w:r>
    </w:p>
    <w:p w14:paraId="4ED63AAA" w14:textId="6AF9C3B6" w:rsidR="00F14D3E" w:rsidRPr="00F86E12" w:rsidRDefault="00F14D3E" w:rsidP="00135696">
      <w:pPr>
        <w:pStyle w:val="Heading2"/>
      </w:pPr>
      <w:bookmarkStart w:id="30" w:name="_Toc233884525"/>
      <w:r w:rsidRPr="00F86E12">
        <w:t xml:space="preserve">Use of the </w:t>
      </w:r>
      <w:r w:rsidR="00C84A9E" w:rsidRPr="00F86E12">
        <w:t>European Single Procurement Document</w:t>
      </w:r>
      <w:bookmarkEnd w:id="30"/>
    </w:p>
    <w:p w14:paraId="4F075E30" w14:textId="134CC170" w:rsidR="007C3D4A" w:rsidRPr="00F86E12" w:rsidRDefault="00F14D3E" w:rsidP="00C55C87">
      <w:pPr>
        <w:jc w:val="both"/>
        <w:rPr>
          <w:rFonts w:ascii="Arial" w:hAnsi="Arial" w:cs="Arial"/>
        </w:rPr>
      </w:pPr>
      <w:r w:rsidRPr="00F86E12">
        <w:rPr>
          <w:rFonts w:ascii="Arial" w:hAnsi="Arial" w:cs="Arial"/>
        </w:rPr>
        <w:t xml:space="preserve">In accordance with Directive 2014/24/EU, tenderers may have compiled a European Single Procurement Document (ESPD), either electronically via the </w:t>
      </w:r>
      <w:proofErr w:type="spellStart"/>
      <w:r w:rsidRPr="00F86E12">
        <w:rPr>
          <w:rFonts w:ascii="Arial" w:hAnsi="Arial" w:cs="Arial"/>
        </w:rPr>
        <w:t>eESPD</w:t>
      </w:r>
      <w:proofErr w:type="spellEnd"/>
      <w:r w:rsidRPr="00F86E12">
        <w:rPr>
          <w:rFonts w:ascii="Arial" w:hAnsi="Arial" w:cs="Arial"/>
        </w:rPr>
        <w:t xml:space="preserve"> on </w:t>
      </w:r>
      <w:proofErr w:type="spellStart"/>
      <w:r w:rsidRPr="00F86E12">
        <w:rPr>
          <w:rFonts w:ascii="Arial" w:hAnsi="Arial" w:cs="Arial"/>
        </w:rPr>
        <w:t>eTenders</w:t>
      </w:r>
      <w:proofErr w:type="spellEnd"/>
      <w:r w:rsidRPr="00F86E12">
        <w:rPr>
          <w:rFonts w:ascii="Arial" w:hAnsi="Arial"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ascii="Arial" w:hAnsi="Arial" w:cs="Arial"/>
        </w:rPr>
        <w:t xml:space="preserve">   </w:t>
      </w:r>
    </w:p>
    <w:p w14:paraId="45608F0A" w14:textId="5223D663" w:rsidR="00170B96" w:rsidRPr="00F86E12" w:rsidRDefault="00170B96">
      <w:pPr>
        <w:pStyle w:val="Heading2"/>
      </w:pPr>
      <w:bookmarkStart w:id="31" w:name="_Toc233884526"/>
      <w:r w:rsidRPr="00F86E12">
        <w:t>Relying on the Standing of Other Entities</w:t>
      </w:r>
      <w:bookmarkEnd w:id="31"/>
    </w:p>
    <w:p w14:paraId="748F2EC5" w14:textId="76825401" w:rsidR="00E30D24" w:rsidRPr="000D6A2B" w:rsidRDefault="00E30D24" w:rsidP="00C55C87">
      <w:pPr>
        <w:jc w:val="both"/>
        <w:rPr>
          <w:rFonts w:ascii="Arial" w:hAnsi="Arial" w:cs="Arial"/>
        </w:rPr>
      </w:pPr>
      <w:r w:rsidRPr="000D6A2B">
        <w:rPr>
          <w:rFonts w:ascii="Arial" w:hAnsi="Arial" w:cs="Arial"/>
        </w:rPr>
        <w:t>S</w:t>
      </w:r>
      <w:r w:rsidR="005A4511" w:rsidRPr="000D6A2B">
        <w:rPr>
          <w:rFonts w:ascii="Arial" w:hAnsi="Arial" w:cs="Arial"/>
        </w:rPr>
        <w:t xml:space="preserve">mall and Medium Enterprises </w:t>
      </w:r>
      <w:r w:rsidR="003834F5" w:rsidRPr="000D6A2B">
        <w:rPr>
          <w:rFonts w:ascii="Arial" w:hAnsi="Arial" w:cs="Arial"/>
        </w:rPr>
        <w:t xml:space="preserve">(SMEs) </w:t>
      </w:r>
      <w:r w:rsidRPr="000D6A2B">
        <w:rPr>
          <w:rFonts w:ascii="Arial" w:hAnsi="Arial"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ascii="Arial" w:hAnsi="Arial" w:cs="Arial"/>
        </w:rPr>
      </w:pPr>
      <w:r w:rsidRPr="00F86E12">
        <w:rPr>
          <w:rFonts w:ascii="Arial" w:hAnsi="Arial" w:cs="Arial"/>
        </w:rPr>
        <w:t xml:space="preserve">Tenderers are reminded that they may rely on the resources of other entities to establish the requirements on condition that they can prove to the satisfaction of </w:t>
      </w:r>
      <w:r w:rsidR="00D706AB" w:rsidRPr="00F86E12">
        <w:rPr>
          <w:rFonts w:ascii="Arial" w:hAnsi="Arial" w:cs="Arial"/>
        </w:rPr>
        <w:t>t</w:t>
      </w:r>
      <w:r w:rsidRPr="00F86E12">
        <w:rPr>
          <w:rFonts w:ascii="Arial" w:hAnsi="Arial" w:cs="Arial"/>
        </w:rPr>
        <w:t>he Contracting Authority that they will have these resources at their disposal when necessary.</w:t>
      </w:r>
    </w:p>
    <w:p w14:paraId="51604CE8" w14:textId="41913FDC" w:rsidR="00E30D24" w:rsidRPr="00F86E12" w:rsidRDefault="00E30D24" w:rsidP="00C55C87">
      <w:pPr>
        <w:jc w:val="both"/>
        <w:rPr>
          <w:rFonts w:ascii="Arial" w:hAnsi="Arial" w:cs="Arial"/>
        </w:rPr>
      </w:pPr>
      <w:r w:rsidRPr="00F86E12">
        <w:rPr>
          <w:rFonts w:ascii="Arial" w:hAnsi="Arial"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7B538BDF" w14:textId="77777777" w:rsidR="00BA0278" w:rsidRPr="00F86E12" w:rsidRDefault="00BA0278" w:rsidP="00C55C87">
      <w:pPr>
        <w:spacing w:before="0" w:after="160" w:line="259" w:lineRule="auto"/>
        <w:jc w:val="both"/>
        <w:rPr>
          <w:rFonts w:ascii="Arial" w:hAnsi="Arial" w:cs="Arial"/>
          <w:b/>
          <w:color w:val="FFFFFF" w:themeColor="background1"/>
        </w:rPr>
      </w:pPr>
      <w:r w:rsidRPr="00F86E12">
        <w:br w:type="page"/>
      </w:r>
    </w:p>
    <w:p w14:paraId="118F33DD" w14:textId="50B1E7C5" w:rsidR="004D4773" w:rsidRPr="00F86E12" w:rsidRDefault="00831C89">
      <w:pPr>
        <w:pStyle w:val="Heading2"/>
      </w:pPr>
      <w:r w:rsidRPr="00F86E12">
        <w:lastRenderedPageBreak/>
        <w:tab/>
      </w:r>
      <w:bookmarkStart w:id="32" w:name="_Toc233884527"/>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32"/>
    </w:p>
    <w:p w14:paraId="21B6630A" w14:textId="77777777" w:rsidR="00E30D24" w:rsidRPr="00F86E12"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E30D24" w:rsidRPr="00FD1DF2" w14:paraId="51B54AF0" w14:textId="77777777" w:rsidTr="00135696">
        <w:tc>
          <w:tcPr>
            <w:tcW w:w="9016" w:type="dxa"/>
            <w:gridSpan w:val="2"/>
            <w:shd w:val="clear" w:color="auto" w:fill="808080" w:themeFill="background1" w:themeFillShade="80"/>
          </w:tcPr>
          <w:p w14:paraId="106A1BB3" w14:textId="77777777" w:rsidR="00E30D24" w:rsidRPr="00F86E12" w:rsidRDefault="00E30D24" w:rsidP="00C55C87">
            <w:pPr>
              <w:jc w:val="both"/>
              <w:rPr>
                <w:rFonts w:ascii="Arial" w:hAnsi="Arial" w:cs="Arial"/>
              </w:rPr>
            </w:pPr>
            <w:r w:rsidRPr="00FD1DF2">
              <w:rPr>
                <w:rFonts w:ascii="Arial" w:hAnsi="Arial" w:cs="Arial"/>
              </w:rPr>
              <w:t>General Information</w:t>
            </w:r>
          </w:p>
        </w:tc>
      </w:tr>
      <w:tr w:rsidR="00E30D24" w:rsidRPr="00FD1DF2" w14:paraId="70CB9993" w14:textId="77777777" w:rsidTr="00135696">
        <w:tc>
          <w:tcPr>
            <w:tcW w:w="9016" w:type="dxa"/>
            <w:gridSpan w:val="2"/>
          </w:tcPr>
          <w:p w14:paraId="3308B9C5" w14:textId="77777777" w:rsidR="00E30D24" w:rsidRPr="00F86E12" w:rsidRDefault="00E30D24" w:rsidP="00C55C87">
            <w:pPr>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E30D24" w:rsidRPr="00FD1DF2" w14:paraId="2CCF6510" w14:textId="77777777" w:rsidTr="00135696">
        <w:tc>
          <w:tcPr>
            <w:tcW w:w="9016" w:type="dxa"/>
            <w:gridSpan w:val="2"/>
            <w:shd w:val="clear" w:color="auto" w:fill="808080" w:themeFill="background1" w:themeFillShade="80"/>
          </w:tcPr>
          <w:p w14:paraId="4DCF8287" w14:textId="4535D7D1" w:rsidR="00E30D24" w:rsidRPr="00FD1DF2" w:rsidRDefault="00934180" w:rsidP="00C55C87">
            <w:pPr>
              <w:jc w:val="both"/>
              <w:rPr>
                <w:rFonts w:ascii="Arial" w:hAnsi="Arial" w:cs="Arial"/>
              </w:rPr>
            </w:pPr>
            <w:r w:rsidRPr="00FD1DF2">
              <w:rPr>
                <w:rFonts w:ascii="Arial" w:hAnsi="Arial" w:cs="Arial"/>
              </w:rPr>
              <w:t>Declarations</w:t>
            </w:r>
          </w:p>
        </w:tc>
      </w:tr>
      <w:tr w:rsidR="00E30D24" w:rsidRPr="00FD1DF2" w14:paraId="185D1209" w14:textId="77777777" w:rsidTr="00135696">
        <w:tc>
          <w:tcPr>
            <w:tcW w:w="9016" w:type="dxa"/>
            <w:gridSpan w:val="2"/>
          </w:tcPr>
          <w:p w14:paraId="2B64DF7F" w14:textId="77777777" w:rsidR="00E30D24" w:rsidRPr="00F86E12" w:rsidRDefault="00E30D24">
            <w:pPr>
              <w:pStyle w:val="ListParagraph"/>
              <w:numPr>
                <w:ilvl w:val="0"/>
                <w:numId w:val="1"/>
              </w:numPr>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57DEC5F4" w14:textId="1B1705C5" w:rsidR="00E30D24" w:rsidRPr="00F86E12" w:rsidRDefault="00E30D24">
            <w:pPr>
              <w:pStyle w:val="ListParagraph"/>
              <w:numPr>
                <w:ilvl w:val="0"/>
                <w:numId w:val="1"/>
              </w:numPr>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E30D24" w:rsidRPr="00F86E12" w14:paraId="4D0F508A" w14:textId="77777777" w:rsidTr="00135696">
        <w:tc>
          <w:tcPr>
            <w:tcW w:w="9016" w:type="dxa"/>
            <w:gridSpan w:val="2"/>
            <w:shd w:val="clear" w:color="auto" w:fill="808080" w:themeFill="background1" w:themeFillShade="80"/>
          </w:tcPr>
          <w:p w14:paraId="4589A86E" w14:textId="77777777" w:rsidR="00E30D24" w:rsidRPr="00F86E12" w:rsidRDefault="00E30D24" w:rsidP="00C55C87">
            <w:pPr>
              <w:jc w:val="both"/>
              <w:rPr>
                <w:rFonts w:ascii="Arial" w:hAnsi="Arial" w:cs="Arial"/>
                <w:b/>
                <w:color w:val="FFFFFF" w:themeColor="background1"/>
              </w:rPr>
            </w:pPr>
            <w:r w:rsidRPr="00F86E12">
              <w:rPr>
                <w:rFonts w:ascii="Arial" w:hAnsi="Arial" w:cs="Arial"/>
                <w:b/>
                <w:color w:val="FFFFFF" w:themeColor="background1"/>
              </w:rPr>
              <w:t>Financial</w:t>
            </w:r>
          </w:p>
        </w:tc>
      </w:tr>
      <w:tr w:rsidR="00E30D24" w:rsidRPr="00F86E12" w14:paraId="7CF5C4B6" w14:textId="77777777" w:rsidTr="00135696">
        <w:tc>
          <w:tcPr>
            <w:tcW w:w="1271" w:type="dxa"/>
          </w:tcPr>
          <w:p w14:paraId="5F918A09" w14:textId="77777777" w:rsidR="00E30D24" w:rsidRPr="00F86E12" w:rsidRDefault="00E30D24" w:rsidP="00C55C87">
            <w:pPr>
              <w:jc w:val="both"/>
              <w:rPr>
                <w:rFonts w:ascii="Arial" w:hAnsi="Arial" w:cs="Arial"/>
                <w:b/>
              </w:rPr>
            </w:pPr>
            <w:r w:rsidRPr="00F86E12">
              <w:rPr>
                <w:rFonts w:ascii="Arial" w:hAnsi="Arial" w:cs="Arial"/>
                <w:b/>
              </w:rPr>
              <w:t>Tax</w:t>
            </w:r>
          </w:p>
        </w:tc>
        <w:tc>
          <w:tcPr>
            <w:tcW w:w="7745" w:type="dxa"/>
          </w:tcPr>
          <w:p w14:paraId="6D69552E" w14:textId="787E9B19" w:rsidR="00E30D24" w:rsidRPr="00F86E12" w:rsidRDefault="00E30D24" w:rsidP="00C55C87">
            <w:pPr>
              <w:jc w:val="both"/>
              <w:rPr>
                <w:rFonts w:ascii="Arial" w:hAnsi="Arial" w:cs="Arial"/>
              </w:rPr>
            </w:pPr>
            <w:r w:rsidRPr="00F86E12">
              <w:rPr>
                <w:rFonts w:ascii="Arial" w:hAnsi="Arial" w:cs="Arial"/>
              </w:rPr>
              <w:t>Confirmation that the tenderer / all parties associated with the tenderer are fully tax compliant in accordance with the rules of the Irish Revenue Commissioners</w:t>
            </w:r>
            <w:r w:rsidR="00F112FA">
              <w:rPr>
                <w:rFonts w:ascii="Arial" w:hAnsi="Arial" w:cs="Arial"/>
              </w:rPr>
              <w:t xml:space="preserve"> and in their country of establishment</w:t>
            </w:r>
            <w:r w:rsidRPr="00F86E12">
              <w:rPr>
                <w:rFonts w:ascii="Arial" w:hAnsi="Arial" w:cs="Arial"/>
              </w:rPr>
              <w:t>.</w:t>
            </w:r>
          </w:p>
        </w:tc>
      </w:tr>
      <w:tr w:rsidR="00E30D24" w:rsidRPr="00F86E12" w14:paraId="1AFB2FC4" w14:textId="77777777" w:rsidTr="00135696">
        <w:tc>
          <w:tcPr>
            <w:tcW w:w="1271" w:type="dxa"/>
          </w:tcPr>
          <w:p w14:paraId="7B8875D2" w14:textId="77777777" w:rsidR="00E30D24" w:rsidRPr="00F86E12" w:rsidRDefault="00E30D24" w:rsidP="00C55C87">
            <w:pPr>
              <w:jc w:val="both"/>
              <w:rPr>
                <w:rFonts w:ascii="Arial" w:hAnsi="Arial" w:cs="Arial"/>
                <w:b/>
              </w:rPr>
            </w:pPr>
            <w:r w:rsidRPr="00954599">
              <w:rPr>
                <w:rFonts w:ascii="Arial" w:hAnsi="Arial" w:cs="Arial"/>
                <w:b/>
                <w:highlight w:val="yellow"/>
              </w:rPr>
              <w:t>Turnover</w:t>
            </w:r>
          </w:p>
        </w:tc>
        <w:tc>
          <w:tcPr>
            <w:tcW w:w="7745" w:type="dxa"/>
          </w:tcPr>
          <w:p w14:paraId="152D2090" w14:textId="733F10E6" w:rsidR="00C84A9E" w:rsidRPr="00F86E12" w:rsidRDefault="00C84A9E">
            <w:pPr>
              <w:pStyle w:val="ListParagraph"/>
              <w:numPr>
                <w:ilvl w:val="0"/>
                <w:numId w:val="3"/>
              </w:numPr>
              <w:spacing w:before="0" w:after="0" w:line="240" w:lineRule="auto"/>
              <w:jc w:val="both"/>
              <w:rPr>
                <w:rFonts w:ascii="Arial" w:hAnsi="Arial" w:cs="Arial"/>
              </w:rPr>
            </w:pPr>
            <w:r w:rsidRPr="00135696">
              <w:rPr>
                <w:rFonts w:ascii="Arial" w:hAnsi="Arial" w:cs="Arial"/>
              </w:rPr>
              <w:t xml:space="preserve">Confirmation that the tendering party turnover exceeded </w:t>
            </w:r>
            <w:r w:rsidR="001665FF">
              <w:rPr>
                <w:rFonts w:ascii="Arial" w:hAnsi="Arial" w:cs="Arial"/>
                <w:color w:val="0000FF"/>
                <w:highlight w:val="lightGray"/>
              </w:rPr>
              <w:t>€</w:t>
            </w:r>
            <w:r w:rsidR="001665FF" w:rsidRPr="00E20B4D">
              <w:rPr>
                <w:rFonts w:ascii="Arial" w:hAnsi="Arial" w:cs="Arial"/>
                <w:highlight w:val="lightGray"/>
              </w:rPr>
              <w:t>100,000</w:t>
            </w:r>
            <w:r w:rsidRPr="00E20B4D">
              <w:rPr>
                <w:rFonts w:ascii="Arial" w:hAnsi="Arial" w:cs="Arial"/>
              </w:rPr>
              <w:t xml:space="preserve"> during </w:t>
            </w:r>
            <w:r w:rsidRPr="00E20B4D">
              <w:rPr>
                <w:rFonts w:ascii="Arial" w:hAnsi="Arial" w:cs="Arial"/>
                <w:highlight w:val="lightGray"/>
              </w:rPr>
              <w:t>each</w:t>
            </w:r>
            <w:r w:rsidRPr="00E20B4D">
              <w:rPr>
                <w:rFonts w:ascii="Arial" w:hAnsi="Arial" w:cs="Arial"/>
              </w:rPr>
              <w:t xml:space="preserve"> of the last three years or pro-rata if more </w:t>
            </w:r>
            <w:r w:rsidRPr="00135696">
              <w:rPr>
                <w:rFonts w:ascii="Arial" w:hAnsi="Arial" w:cs="Arial"/>
              </w:rPr>
              <w:t>recently established firms are tendering – however the firm must have been in existence for at least 6 months</w:t>
            </w:r>
            <w:r w:rsidR="00FD1DF2">
              <w:rPr>
                <w:rFonts w:ascii="Arial" w:hAnsi="Arial" w:cs="Arial"/>
              </w:rPr>
              <w:t xml:space="preserve"> </w:t>
            </w:r>
          </w:p>
          <w:p w14:paraId="5E006483" w14:textId="77777777" w:rsidR="00C84A9E" w:rsidRPr="00F86E12" w:rsidRDefault="00C84A9E" w:rsidP="00135696">
            <w:pPr>
              <w:pStyle w:val="ListParagraph"/>
              <w:spacing w:before="0" w:after="0" w:line="240" w:lineRule="auto"/>
              <w:jc w:val="both"/>
              <w:rPr>
                <w:rFonts w:ascii="Arial" w:hAnsi="Arial" w:cs="Arial"/>
              </w:rPr>
            </w:pPr>
          </w:p>
          <w:p w14:paraId="0209CFBF" w14:textId="6A673A1B" w:rsidR="00C84A9E" w:rsidRPr="00135696" w:rsidRDefault="00C84A9E">
            <w:pPr>
              <w:pStyle w:val="ListParagraph"/>
              <w:numPr>
                <w:ilvl w:val="0"/>
                <w:numId w:val="3"/>
              </w:numPr>
              <w:spacing w:before="0" w:after="0" w:line="240" w:lineRule="auto"/>
              <w:jc w:val="both"/>
              <w:rPr>
                <w:rFonts w:ascii="Arial" w:hAnsi="Arial" w:cs="Arial"/>
              </w:rPr>
            </w:pPr>
            <w:r w:rsidRPr="00135696">
              <w:rPr>
                <w:rFonts w:ascii="Arial" w:hAnsi="Arial"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C84A9E">
            <w:pPr>
              <w:spacing w:before="0" w:after="0" w:line="240" w:lineRule="auto"/>
              <w:jc w:val="both"/>
              <w:rPr>
                <w:rFonts w:ascii="Arial" w:hAnsi="Arial" w:cs="Arial"/>
              </w:rPr>
            </w:pPr>
          </w:p>
          <w:p w14:paraId="3D1CF54C" w14:textId="24B20954" w:rsidR="00E30D24" w:rsidRPr="00F86E12" w:rsidRDefault="00C84A9E" w:rsidP="00C84A9E">
            <w:pPr>
              <w:spacing w:before="0" w:after="0" w:line="240" w:lineRule="auto"/>
              <w:jc w:val="both"/>
              <w:rPr>
                <w:rFonts w:ascii="Arial" w:hAnsi="Arial" w:cs="Arial"/>
              </w:rPr>
            </w:pPr>
            <w:r w:rsidRPr="00F86E12">
              <w:rPr>
                <w:rFonts w:ascii="Arial" w:hAnsi="Arial" w:cs="Arial"/>
              </w:rPr>
              <w:t>Evidence will be required prior to the award of any contract.</w:t>
            </w:r>
          </w:p>
        </w:tc>
      </w:tr>
      <w:tr w:rsidR="00E30D24" w:rsidRPr="00F86E12" w14:paraId="7EF60613" w14:textId="77777777" w:rsidTr="00135696">
        <w:tc>
          <w:tcPr>
            <w:tcW w:w="1271" w:type="dxa"/>
          </w:tcPr>
          <w:p w14:paraId="31642CCC" w14:textId="77777777" w:rsidR="00E30D24" w:rsidRPr="00F86E12" w:rsidRDefault="00E30D24" w:rsidP="00C55C87">
            <w:pPr>
              <w:jc w:val="both"/>
              <w:rPr>
                <w:rFonts w:ascii="Arial" w:hAnsi="Arial" w:cs="Arial"/>
                <w:b/>
              </w:rPr>
            </w:pPr>
            <w:r w:rsidRPr="00F86E12">
              <w:rPr>
                <w:rFonts w:ascii="Arial" w:hAnsi="Arial" w:cs="Arial"/>
                <w:b/>
              </w:rPr>
              <w:t>Insurance</w:t>
            </w:r>
          </w:p>
        </w:tc>
        <w:tc>
          <w:tcPr>
            <w:tcW w:w="7745" w:type="dxa"/>
          </w:tcPr>
          <w:p w14:paraId="6B176998" w14:textId="4FD60458" w:rsidR="00E30D24" w:rsidRPr="000D6A2B" w:rsidRDefault="00E30D24" w:rsidP="00C55C87">
            <w:pPr>
              <w:spacing w:before="0" w:after="0" w:line="240" w:lineRule="auto"/>
              <w:jc w:val="both"/>
              <w:rPr>
                <w:rFonts w:ascii="Arial" w:hAnsi="Arial" w:cs="Arial"/>
                <w:highlight w:val="lightGray"/>
              </w:rPr>
            </w:pPr>
            <w:r w:rsidRPr="000D6A2B">
              <w:rPr>
                <w:rFonts w:ascii="Arial" w:hAnsi="Arial" w:cs="Arial"/>
                <w:highlight w:val="lightGray"/>
              </w:rPr>
              <w:t>Confirmation of the follo</w:t>
            </w:r>
            <w:r w:rsidR="00BF7C30" w:rsidRPr="000D6A2B">
              <w:rPr>
                <w:rFonts w:ascii="Arial" w:hAnsi="Arial" w:cs="Arial"/>
                <w:highlight w:val="lightGray"/>
              </w:rPr>
              <w:t xml:space="preserve">wing insurances being in place: </w:t>
            </w:r>
          </w:p>
          <w:p w14:paraId="7C3AE41A" w14:textId="77777777" w:rsidR="00E30D24" w:rsidRPr="000D6A2B" w:rsidRDefault="00E30D24">
            <w:pPr>
              <w:pStyle w:val="ListParagraph"/>
              <w:numPr>
                <w:ilvl w:val="0"/>
                <w:numId w:val="1"/>
              </w:numPr>
              <w:spacing w:before="0" w:after="0" w:line="240" w:lineRule="auto"/>
              <w:jc w:val="both"/>
              <w:rPr>
                <w:rFonts w:ascii="Arial" w:hAnsi="Arial" w:cs="Arial"/>
                <w:highlight w:val="lightGray"/>
              </w:rPr>
            </w:pPr>
            <w:r w:rsidRPr="000D6A2B">
              <w:rPr>
                <w:rFonts w:ascii="Arial" w:hAnsi="Arial" w:cs="Arial"/>
                <w:highlight w:val="lightGray"/>
              </w:rPr>
              <w:t>Employer’s Liability - €13 million</w:t>
            </w:r>
          </w:p>
          <w:p w14:paraId="7A4DAB42" w14:textId="10B808B5" w:rsidR="00E30D24" w:rsidRPr="000D6A2B" w:rsidRDefault="00E30D24">
            <w:pPr>
              <w:pStyle w:val="ListParagraph"/>
              <w:numPr>
                <w:ilvl w:val="0"/>
                <w:numId w:val="1"/>
              </w:numPr>
              <w:spacing w:before="0" w:after="0" w:line="240" w:lineRule="auto"/>
              <w:jc w:val="both"/>
              <w:rPr>
                <w:rFonts w:ascii="Arial" w:hAnsi="Arial" w:cs="Arial"/>
                <w:color w:val="FF0000"/>
                <w:highlight w:val="lightGray"/>
              </w:rPr>
            </w:pPr>
            <w:r w:rsidRPr="000D6A2B">
              <w:rPr>
                <w:rFonts w:ascii="Arial" w:hAnsi="Arial" w:cs="Arial"/>
                <w:highlight w:val="lightGray"/>
              </w:rPr>
              <w:t xml:space="preserve">Public Liability - </w:t>
            </w:r>
            <w:r w:rsidR="00FD1DF2" w:rsidRPr="000D6A2B">
              <w:rPr>
                <w:rFonts w:ascii="Arial" w:hAnsi="Arial" w:cs="Arial"/>
                <w:highlight w:val="lightGray"/>
              </w:rPr>
              <w:t>- €6.5 million</w:t>
            </w:r>
          </w:p>
          <w:p w14:paraId="10AFFFE3" w14:textId="77777777" w:rsidR="00E30D24" w:rsidRPr="000D6A2B" w:rsidRDefault="00E30D24">
            <w:pPr>
              <w:pStyle w:val="ListParagraph"/>
              <w:numPr>
                <w:ilvl w:val="0"/>
                <w:numId w:val="1"/>
              </w:numPr>
              <w:spacing w:before="0" w:after="0" w:line="240" w:lineRule="auto"/>
              <w:jc w:val="both"/>
              <w:rPr>
                <w:rFonts w:ascii="Arial" w:hAnsi="Arial" w:cs="Arial"/>
                <w:highlight w:val="lightGray"/>
              </w:rPr>
            </w:pPr>
            <w:r w:rsidRPr="000D6A2B">
              <w:rPr>
                <w:rFonts w:ascii="Arial" w:hAnsi="Arial" w:cs="Arial"/>
                <w:highlight w:val="lightGray"/>
              </w:rPr>
              <w:t>Product Liability - €6.5 million</w:t>
            </w:r>
          </w:p>
          <w:p w14:paraId="4AF85326" w14:textId="69E2EA26" w:rsidR="00E30D24" w:rsidRPr="000D6A2B" w:rsidRDefault="00E30D24">
            <w:pPr>
              <w:pStyle w:val="ListParagraph"/>
              <w:numPr>
                <w:ilvl w:val="0"/>
                <w:numId w:val="1"/>
              </w:numPr>
              <w:spacing w:before="0" w:after="0" w:line="240" w:lineRule="auto"/>
              <w:jc w:val="both"/>
              <w:rPr>
                <w:rFonts w:ascii="Arial" w:hAnsi="Arial" w:cs="Arial"/>
                <w:highlight w:val="lightGray"/>
              </w:rPr>
            </w:pPr>
            <w:r w:rsidRPr="000D6A2B">
              <w:rPr>
                <w:rFonts w:ascii="Arial" w:hAnsi="Arial" w:cs="Arial"/>
                <w:highlight w:val="lightGray"/>
              </w:rPr>
              <w:t xml:space="preserve">Professional Indemnity </w:t>
            </w:r>
            <w:r w:rsidR="00FD1DF2">
              <w:rPr>
                <w:rFonts w:ascii="Arial" w:hAnsi="Arial" w:cs="Arial"/>
                <w:highlight w:val="lightGray"/>
              </w:rPr>
              <w:t>–</w:t>
            </w:r>
            <w:r w:rsidRPr="000D6A2B">
              <w:rPr>
                <w:rFonts w:ascii="Arial" w:hAnsi="Arial" w:cs="Arial"/>
                <w:highlight w:val="lightGray"/>
              </w:rPr>
              <w:t xml:space="preserve"> </w:t>
            </w:r>
            <w:r w:rsidR="00FD1DF2">
              <w:rPr>
                <w:rFonts w:ascii="Arial" w:hAnsi="Arial" w:cs="Arial"/>
                <w:highlight w:val="lightGray"/>
              </w:rPr>
              <w:t>N/A</w:t>
            </w:r>
          </w:p>
          <w:p w14:paraId="3DB5B538" w14:textId="048EE54C" w:rsidR="00E30D24" w:rsidRPr="00F86E12" w:rsidRDefault="00E30D24" w:rsidP="004D63B8">
            <w:pPr>
              <w:pStyle w:val="ListParagraph"/>
              <w:spacing w:before="0" w:after="0" w:line="240" w:lineRule="auto"/>
              <w:jc w:val="both"/>
              <w:rPr>
                <w:rFonts w:ascii="Arial" w:hAnsi="Arial" w:cs="Arial"/>
              </w:rPr>
            </w:pPr>
          </w:p>
        </w:tc>
      </w:tr>
    </w:tbl>
    <w:p w14:paraId="50581445" w14:textId="06F28F86" w:rsidR="00DD2D7F" w:rsidRDefault="00DD2D7F" w:rsidP="00C55C87">
      <w:pPr>
        <w:jc w:val="both"/>
        <w:rPr>
          <w:rFonts w:ascii="Arial" w:hAnsi="Arial" w:cs="Arial"/>
        </w:rPr>
      </w:pPr>
    </w:p>
    <w:p w14:paraId="27254E0F" w14:textId="77777777" w:rsidR="00FD1DF2" w:rsidRDefault="00FD1DF2" w:rsidP="00C55C87">
      <w:pPr>
        <w:jc w:val="both"/>
        <w:rPr>
          <w:rFonts w:ascii="Arial" w:hAnsi="Arial" w:cs="Arial"/>
        </w:rPr>
      </w:pPr>
    </w:p>
    <w:p w14:paraId="3452CE79" w14:textId="77777777" w:rsidR="00FD1DF2" w:rsidRDefault="00FD1DF2" w:rsidP="00C55C87">
      <w:pPr>
        <w:jc w:val="both"/>
        <w:rPr>
          <w:rFonts w:ascii="Arial" w:hAnsi="Arial" w:cs="Arial"/>
        </w:rPr>
      </w:pPr>
    </w:p>
    <w:p w14:paraId="7704D993" w14:textId="77777777" w:rsidR="00FD1DF2" w:rsidRDefault="00FD1DF2" w:rsidP="00C55C87">
      <w:pPr>
        <w:jc w:val="both"/>
        <w:rPr>
          <w:rFonts w:ascii="Arial" w:hAnsi="Arial" w:cs="Arial"/>
        </w:rPr>
      </w:pP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D1DF2" w:rsidRPr="00FD1DF2" w14:paraId="45850B38" w14:textId="77777777" w:rsidTr="0058763D">
        <w:tc>
          <w:tcPr>
            <w:tcW w:w="9016" w:type="dxa"/>
            <w:shd w:val="clear" w:color="auto" w:fill="808080" w:themeFill="background1" w:themeFillShade="80"/>
          </w:tcPr>
          <w:p w14:paraId="10FFEF1E" w14:textId="77777777" w:rsidR="00FD1DF2" w:rsidRPr="00F86E12" w:rsidRDefault="00FD1DF2" w:rsidP="0058763D">
            <w:pPr>
              <w:jc w:val="both"/>
              <w:rPr>
                <w:rFonts w:ascii="Arial" w:hAnsi="Arial" w:cs="Arial"/>
              </w:rPr>
            </w:pPr>
            <w:r w:rsidRPr="00FD1DF2">
              <w:rPr>
                <w:rFonts w:ascii="Arial" w:hAnsi="Arial" w:cs="Arial"/>
              </w:rPr>
              <w:t>General Information</w:t>
            </w:r>
          </w:p>
        </w:tc>
      </w:tr>
      <w:tr w:rsidR="00FD1DF2" w:rsidRPr="00FD1DF2" w14:paraId="1C51E8B9" w14:textId="77777777" w:rsidTr="0058763D">
        <w:tc>
          <w:tcPr>
            <w:tcW w:w="9016" w:type="dxa"/>
          </w:tcPr>
          <w:p w14:paraId="1C0C3B76" w14:textId="77777777" w:rsidR="00FD1DF2" w:rsidRPr="00F86E12" w:rsidRDefault="00FD1DF2" w:rsidP="0058763D">
            <w:pPr>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FD1DF2" w:rsidRPr="00FD1DF2" w14:paraId="4818F0DB" w14:textId="77777777" w:rsidTr="0058763D">
        <w:tc>
          <w:tcPr>
            <w:tcW w:w="9016" w:type="dxa"/>
            <w:shd w:val="clear" w:color="auto" w:fill="808080" w:themeFill="background1" w:themeFillShade="80"/>
          </w:tcPr>
          <w:p w14:paraId="0D59C64B" w14:textId="77777777" w:rsidR="00FD1DF2" w:rsidRPr="00FD1DF2" w:rsidRDefault="00FD1DF2" w:rsidP="0058763D">
            <w:pPr>
              <w:jc w:val="both"/>
              <w:rPr>
                <w:rFonts w:ascii="Arial" w:hAnsi="Arial" w:cs="Arial"/>
              </w:rPr>
            </w:pPr>
            <w:r w:rsidRPr="00FD1DF2">
              <w:rPr>
                <w:rFonts w:ascii="Arial" w:hAnsi="Arial" w:cs="Arial"/>
              </w:rPr>
              <w:t>Declarations</w:t>
            </w:r>
          </w:p>
        </w:tc>
      </w:tr>
      <w:tr w:rsidR="00FD1DF2" w:rsidRPr="00FD1DF2" w14:paraId="0948EE5D" w14:textId="77777777" w:rsidTr="0058763D">
        <w:tc>
          <w:tcPr>
            <w:tcW w:w="9016" w:type="dxa"/>
          </w:tcPr>
          <w:p w14:paraId="7FDCD194" w14:textId="77777777" w:rsidR="00FD1DF2" w:rsidRPr="00F86E12" w:rsidRDefault="00FD1DF2">
            <w:pPr>
              <w:pStyle w:val="ListParagraph"/>
              <w:numPr>
                <w:ilvl w:val="0"/>
                <w:numId w:val="1"/>
              </w:numPr>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55611AAB" w14:textId="77777777" w:rsidR="00FD1DF2" w:rsidRPr="00F86E12" w:rsidRDefault="00FD1DF2">
            <w:pPr>
              <w:pStyle w:val="ListParagraph"/>
              <w:numPr>
                <w:ilvl w:val="0"/>
                <w:numId w:val="1"/>
              </w:numPr>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FD1DF2" w:rsidRPr="00FD1DF2" w14:paraId="19A1AB87" w14:textId="77777777" w:rsidTr="0058763D">
        <w:tc>
          <w:tcPr>
            <w:tcW w:w="9016" w:type="dxa"/>
            <w:shd w:val="clear" w:color="auto" w:fill="808080" w:themeFill="background1" w:themeFillShade="80"/>
          </w:tcPr>
          <w:p w14:paraId="4DED09E6" w14:textId="77777777" w:rsidR="00FD1DF2" w:rsidRPr="00F86E12" w:rsidRDefault="00FD1DF2" w:rsidP="0058763D">
            <w:pPr>
              <w:jc w:val="both"/>
              <w:rPr>
                <w:rFonts w:ascii="Arial" w:hAnsi="Arial" w:cs="Arial"/>
              </w:rPr>
            </w:pPr>
            <w:r w:rsidRPr="00FD1DF2">
              <w:rPr>
                <w:rFonts w:ascii="Arial" w:hAnsi="Arial" w:cs="Arial"/>
              </w:rPr>
              <w:t>General Information</w:t>
            </w:r>
          </w:p>
        </w:tc>
      </w:tr>
      <w:tr w:rsidR="00FD1DF2" w:rsidRPr="00FD1DF2" w14:paraId="69A7D857" w14:textId="77777777" w:rsidTr="0058763D">
        <w:tc>
          <w:tcPr>
            <w:tcW w:w="9016" w:type="dxa"/>
          </w:tcPr>
          <w:p w14:paraId="6A3E0DE4" w14:textId="77777777" w:rsidR="00FD1DF2" w:rsidRPr="00F86E12" w:rsidRDefault="00FD1DF2" w:rsidP="0058763D">
            <w:pPr>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FD1DF2" w:rsidRPr="00FD1DF2" w14:paraId="550FF836" w14:textId="77777777" w:rsidTr="0058763D">
        <w:tc>
          <w:tcPr>
            <w:tcW w:w="9016" w:type="dxa"/>
            <w:shd w:val="clear" w:color="auto" w:fill="808080" w:themeFill="background1" w:themeFillShade="80"/>
          </w:tcPr>
          <w:p w14:paraId="67236CC0" w14:textId="77777777" w:rsidR="00FD1DF2" w:rsidRPr="00FD1DF2" w:rsidRDefault="00FD1DF2" w:rsidP="0058763D">
            <w:pPr>
              <w:jc w:val="both"/>
              <w:rPr>
                <w:rFonts w:ascii="Arial" w:hAnsi="Arial" w:cs="Arial"/>
              </w:rPr>
            </w:pPr>
            <w:r w:rsidRPr="00FD1DF2">
              <w:rPr>
                <w:rFonts w:ascii="Arial" w:hAnsi="Arial" w:cs="Arial"/>
              </w:rPr>
              <w:t>Declarations</w:t>
            </w:r>
          </w:p>
        </w:tc>
      </w:tr>
      <w:tr w:rsidR="00FD1DF2" w:rsidRPr="00FD1DF2" w14:paraId="605F2B01" w14:textId="77777777" w:rsidTr="0058763D">
        <w:tc>
          <w:tcPr>
            <w:tcW w:w="9016" w:type="dxa"/>
          </w:tcPr>
          <w:p w14:paraId="60B21020" w14:textId="77777777" w:rsidR="00FD1DF2" w:rsidRPr="00F86E12" w:rsidRDefault="00FD1DF2">
            <w:pPr>
              <w:pStyle w:val="ListParagraph"/>
              <w:numPr>
                <w:ilvl w:val="0"/>
                <w:numId w:val="1"/>
              </w:numPr>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2A2173AB" w14:textId="77777777" w:rsidR="00FD1DF2" w:rsidRPr="00F86E12" w:rsidRDefault="00FD1DF2">
            <w:pPr>
              <w:pStyle w:val="ListParagraph"/>
              <w:numPr>
                <w:ilvl w:val="0"/>
                <w:numId w:val="1"/>
              </w:numPr>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FD1DF2" w:rsidRPr="00F86E12" w14:paraId="6C8DCCC6" w14:textId="77777777" w:rsidTr="0058763D">
        <w:tc>
          <w:tcPr>
            <w:tcW w:w="9016" w:type="dxa"/>
            <w:shd w:val="clear" w:color="auto" w:fill="808080" w:themeFill="background1" w:themeFillShade="80"/>
          </w:tcPr>
          <w:p w14:paraId="7B6854E5" w14:textId="39B37459" w:rsidR="00FD1DF2" w:rsidRPr="00F86E12" w:rsidRDefault="00CE2315" w:rsidP="0058763D">
            <w:pPr>
              <w:jc w:val="both"/>
              <w:rPr>
                <w:rFonts w:ascii="Arial" w:hAnsi="Arial" w:cs="Arial"/>
              </w:rPr>
            </w:pPr>
            <w:r>
              <w:rPr>
                <w:rFonts w:ascii="Arial" w:hAnsi="Arial" w:cs="Arial"/>
              </w:rPr>
              <w:t>Health and Safety</w:t>
            </w:r>
          </w:p>
        </w:tc>
      </w:tr>
      <w:tr w:rsidR="00CE2315" w:rsidRPr="00F86E12" w14:paraId="0A395FD2" w14:textId="77777777" w:rsidTr="00CE2315">
        <w:tc>
          <w:tcPr>
            <w:tcW w:w="9016" w:type="dxa"/>
            <w:shd w:val="clear" w:color="auto" w:fill="FFFFFF" w:themeFill="background1"/>
          </w:tcPr>
          <w:p w14:paraId="43FE34B8" w14:textId="5338ACB8" w:rsidR="00CE2315" w:rsidRPr="003A3D8C" w:rsidRDefault="00CE2315" w:rsidP="00CE2315">
            <w:pPr>
              <w:pStyle w:val="Default"/>
              <w:jc w:val="both"/>
              <w:rPr>
                <w:sz w:val="22"/>
                <w:szCs w:val="22"/>
              </w:rPr>
            </w:pPr>
            <w:r w:rsidRPr="00CE2315">
              <w:rPr>
                <w:rFonts w:ascii="Arial" w:hAnsi="Arial" w:cs="Arial"/>
                <w:sz w:val="22"/>
                <w:szCs w:val="22"/>
              </w:rPr>
              <w:t>Tenderers must provide information which demonstrates operation of health &amp; safety systems and procedures in line with all relevant Safety Health &amp; Welfare at Work legislation. Please complete the T</w:t>
            </w:r>
            <w:r w:rsidR="00997C07">
              <w:rPr>
                <w:rFonts w:ascii="Arial" w:hAnsi="Arial" w:cs="Arial"/>
                <w:sz w:val="22"/>
                <w:szCs w:val="22"/>
              </w:rPr>
              <w:t>ender Response Document</w:t>
            </w:r>
            <w:r w:rsidRPr="00CE2315">
              <w:rPr>
                <w:rFonts w:ascii="Arial" w:hAnsi="Arial" w:cs="Arial"/>
                <w:sz w:val="22"/>
                <w:szCs w:val="22"/>
              </w:rPr>
              <w:t>. Evidence of compliance will be required as condition of contract award</w:t>
            </w:r>
            <w:r>
              <w:rPr>
                <w:sz w:val="22"/>
                <w:szCs w:val="22"/>
              </w:rPr>
              <w:t xml:space="preserve">. </w:t>
            </w:r>
          </w:p>
        </w:tc>
      </w:tr>
    </w:tbl>
    <w:p w14:paraId="1B70DFA9" w14:textId="0A77E3D2" w:rsidR="00670182" w:rsidRPr="00F86E12" w:rsidRDefault="00670182">
      <w:pPr>
        <w:pStyle w:val="Heading2"/>
      </w:pPr>
      <w:bookmarkStart w:id="33" w:name="_Toc67039833"/>
      <w:bookmarkStart w:id="34" w:name="_Toc67426666"/>
      <w:bookmarkStart w:id="35" w:name="_Toc67039834"/>
      <w:bookmarkStart w:id="36" w:name="_Toc67426667"/>
      <w:bookmarkStart w:id="37" w:name="_Toc67039835"/>
      <w:bookmarkStart w:id="38" w:name="_Toc67426668"/>
      <w:bookmarkStart w:id="39" w:name="_Toc67039836"/>
      <w:bookmarkStart w:id="40" w:name="_Toc67426669"/>
      <w:bookmarkStart w:id="41" w:name="_Toc67039837"/>
      <w:bookmarkStart w:id="42" w:name="_Toc67426670"/>
      <w:bookmarkStart w:id="43" w:name="_Toc233884528"/>
      <w:bookmarkEnd w:id="33"/>
      <w:bookmarkEnd w:id="34"/>
      <w:bookmarkEnd w:id="35"/>
      <w:bookmarkEnd w:id="36"/>
      <w:bookmarkEnd w:id="37"/>
      <w:bookmarkEnd w:id="38"/>
      <w:bookmarkEnd w:id="39"/>
      <w:bookmarkEnd w:id="40"/>
      <w:bookmarkEnd w:id="41"/>
      <w:bookmarkEnd w:id="42"/>
      <w:r w:rsidRPr="00F86E12">
        <w:t xml:space="preserve">Technical Capacity </w:t>
      </w:r>
      <w:r w:rsidR="00DD2D7F" w:rsidRPr="00F86E12">
        <w:t>Requirements</w:t>
      </w:r>
      <w:bookmarkEnd w:id="43"/>
    </w:p>
    <w:p w14:paraId="03A4D21F" w14:textId="651D92B3" w:rsidR="00CE2315"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w:t>
      </w:r>
    </w:p>
    <w:p w14:paraId="1DED31AF" w14:textId="77777777" w:rsidR="003A3D8C" w:rsidRDefault="003A3D8C" w:rsidP="009C3B5A">
      <w:pPr>
        <w:jc w:val="both"/>
        <w:rPr>
          <w:rFonts w:ascii="Arial" w:hAnsi="Arial" w:cs="Arial"/>
        </w:rPr>
      </w:pPr>
    </w:p>
    <w:p w14:paraId="19CB8FBD" w14:textId="11CA6E11" w:rsidR="004F1624" w:rsidRPr="00F86E12" w:rsidRDefault="00E30D24" w:rsidP="009C3B5A">
      <w:pPr>
        <w:jc w:val="both"/>
        <w:rPr>
          <w:rFonts w:ascii="Arial" w:hAnsi="Arial" w:cs="Arial"/>
        </w:rPr>
      </w:pPr>
      <w:r w:rsidRPr="00F86E12">
        <w:rPr>
          <w:rFonts w:ascii="Arial" w:hAnsi="Arial" w:cs="Arial"/>
        </w:rPr>
        <w:t xml:space="preserve">Document.   The criteria and rules outlined below are assessed on a pass/fail basis.  Failure to comply with the requirements will result in your tender being considered inadmissible.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519C8" w:rsidRPr="00F86E12" w14:paraId="06FCAD9C" w14:textId="77777777" w:rsidTr="00B27550">
        <w:tc>
          <w:tcPr>
            <w:tcW w:w="9016" w:type="dxa"/>
            <w:shd w:val="clear" w:color="auto" w:fill="808080" w:themeFill="background1" w:themeFillShade="80"/>
          </w:tcPr>
          <w:p w14:paraId="6832FC0F" w14:textId="77777777" w:rsidR="002519C8" w:rsidRPr="00F86E12" w:rsidRDefault="002519C8" w:rsidP="00B27550">
            <w:pPr>
              <w:jc w:val="both"/>
              <w:rPr>
                <w:rFonts w:ascii="Arial" w:hAnsi="Arial" w:cs="Arial"/>
                <w:b/>
              </w:rPr>
            </w:pPr>
            <w:r w:rsidRPr="00F86E12">
              <w:rPr>
                <w:rFonts w:ascii="Arial" w:hAnsi="Arial" w:cs="Arial"/>
                <w:b/>
                <w:color w:val="FFFFFF" w:themeColor="background1"/>
              </w:rPr>
              <w:lastRenderedPageBreak/>
              <w:t>Previous</w:t>
            </w:r>
            <w:r w:rsidRPr="00F86E12">
              <w:rPr>
                <w:rFonts w:ascii="Arial" w:hAnsi="Arial" w:cs="Arial"/>
                <w:b/>
              </w:rPr>
              <w:t xml:space="preserve"> </w:t>
            </w:r>
            <w:r w:rsidRPr="00F86E12">
              <w:rPr>
                <w:rFonts w:ascii="Arial" w:hAnsi="Arial" w:cs="Arial"/>
                <w:b/>
                <w:color w:val="FFFFFF" w:themeColor="background1"/>
              </w:rPr>
              <w:t>Contracts / Experience</w:t>
            </w:r>
          </w:p>
        </w:tc>
      </w:tr>
      <w:tr w:rsidR="002519C8" w:rsidRPr="00F86E12" w14:paraId="6CF7DFD6" w14:textId="77777777" w:rsidTr="00B27550">
        <w:tc>
          <w:tcPr>
            <w:tcW w:w="9016" w:type="dxa"/>
          </w:tcPr>
          <w:p w14:paraId="32942DDE" w14:textId="2F8D3366" w:rsidR="00EB60CF" w:rsidRPr="00EB60CF" w:rsidRDefault="00EB60CF" w:rsidP="00EB60CF">
            <w:pPr>
              <w:pStyle w:val="Default"/>
              <w:jc w:val="both"/>
              <w:rPr>
                <w:rFonts w:ascii="Arial" w:hAnsi="Arial" w:cs="Arial"/>
                <w:color w:val="211E1F"/>
                <w:sz w:val="22"/>
                <w:szCs w:val="22"/>
              </w:rPr>
            </w:pPr>
            <w:r w:rsidRPr="00EB60CF">
              <w:rPr>
                <w:rFonts w:ascii="Arial" w:hAnsi="Arial" w:cs="Arial"/>
                <w:color w:val="211E1F"/>
                <w:sz w:val="22"/>
                <w:szCs w:val="22"/>
              </w:rPr>
              <w:t>Tenderers must provide evidence of having successfully completed t</w:t>
            </w:r>
            <w:r>
              <w:rPr>
                <w:rFonts w:ascii="Arial" w:hAnsi="Arial" w:cs="Arial"/>
                <w:color w:val="211E1F"/>
                <w:sz w:val="22"/>
                <w:szCs w:val="22"/>
              </w:rPr>
              <w:t>wo</w:t>
            </w:r>
            <w:r w:rsidRPr="00EB60CF">
              <w:rPr>
                <w:rFonts w:ascii="Arial" w:hAnsi="Arial" w:cs="Arial"/>
                <w:color w:val="211E1F"/>
                <w:sz w:val="22"/>
                <w:szCs w:val="22"/>
              </w:rPr>
              <w:t xml:space="preserve"> contracts where the unit ha</w:t>
            </w:r>
            <w:r w:rsidR="00997C07">
              <w:rPr>
                <w:rFonts w:ascii="Arial" w:hAnsi="Arial" w:cs="Arial"/>
                <w:color w:val="211E1F"/>
                <w:sz w:val="22"/>
                <w:szCs w:val="22"/>
              </w:rPr>
              <w:t>s</w:t>
            </w:r>
            <w:r w:rsidRPr="00EB60CF">
              <w:rPr>
                <w:rFonts w:ascii="Arial" w:hAnsi="Arial" w:cs="Arial"/>
                <w:color w:val="211E1F"/>
                <w:sz w:val="22"/>
                <w:szCs w:val="22"/>
              </w:rPr>
              <w:t xml:space="preserve"> been sold. </w:t>
            </w:r>
          </w:p>
          <w:p w14:paraId="269CEB34" w14:textId="7A9A8E54" w:rsidR="002519C8" w:rsidRPr="00F86E12" w:rsidRDefault="00EB60CF" w:rsidP="00EB60CF">
            <w:pPr>
              <w:jc w:val="both"/>
              <w:rPr>
                <w:rFonts w:ascii="Arial" w:hAnsi="Arial" w:cs="Arial"/>
              </w:rPr>
            </w:pPr>
            <w:r w:rsidRPr="00EB60CF">
              <w:rPr>
                <w:rFonts w:ascii="Arial" w:hAnsi="Arial" w:cs="Arial"/>
                <w:color w:val="211E1F"/>
              </w:rPr>
              <w:t>Please include the contact details of referees that can be contacted for each of these contracts</w:t>
            </w:r>
            <w:r>
              <w:rPr>
                <w:color w:val="211E1F"/>
              </w:rPr>
              <w:t xml:space="preserve">. </w:t>
            </w:r>
          </w:p>
        </w:tc>
      </w:tr>
    </w:tbl>
    <w:p w14:paraId="17F11767" w14:textId="23B66FC4" w:rsidR="00670182" w:rsidRPr="00F86E12" w:rsidRDefault="00CB5047" w:rsidP="003B7F2C">
      <w:pPr>
        <w:pStyle w:val="Heading1"/>
      </w:pPr>
      <w:bookmarkStart w:id="44" w:name="_Toc233884529"/>
      <w:r w:rsidRPr="00F86E12">
        <w:t>AWARD CRITERIA</w:t>
      </w:r>
      <w:bookmarkEnd w:id="44"/>
    </w:p>
    <w:p w14:paraId="171B79A0" w14:textId="365B7693" w:rsidR="00670182" w:rsidRPr="00F86E12" w:rsidRDefault="00670182" w:rsidP="00C55C87">
      <w:pPr>
        <w:jc w:val="both"/>
        <w:rPr>
          <w:rFonts w:ascii="Arial" w:hAnsi="Arial" w:cs="Arial"/>
        </w:rPr>
      </w:pPr>
      <w:r w:rsidRPr="00F86E12">
        <w:rPr>
          <w:rFonts w:ascii="Arial" w:hAnsi="Arial" w:cs="Arial"/>
        </w:rPr>
        <w:t xml:space="preserve">Only tenders which meet the </w:t>
      </w:r>
      <w:r w:rsidR="007C3D4A" w:rsidRPr="00F86E12">
        <w:rPr>
          <w:rFonts w:ascii="Arial" w:hAnsi="Arial" w:cs="Arial"/>
        </w:rPr>
        <w:t>Selection</w:t>
      </w:r>
      <w:r w:rsidRPr="00F86E12">
        <w:rPr>
          <w:rFonts w:ascii="Arial" w:hAnsi="Arial"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4DF9795C" w:rsidR="00670182" w:rsidRPr="00F86E12" w:rsidRDefault="00670182" w:rsidP="00C55C87">
      <w:pPr>
        <w:jc w:val="both"/>
        <w:rPr>
          <w:rFonts w:ascii="Arial" w:hAnsi="Arial" w:cs="Arial"/>
        </w:rPr>
      </w:pPr>
      <w:r w:rsidRPr="00F86E12">
        <w:rPr>
          <w:rFonts w:ascii="Arial" w:hAnsi="Arial" w:cs="Arial"/>
        </w:rPr>
        <w:t xml:space="preserve">The </w:t>
      </w:r>
      <w:r w:rsidR="00B3155A" w:rsidRPr="00F86E12">
        <w:rPr>
          <w:rFonts w:ascii="Arial" w:hAnsi="Arial" w:cs="Arial"/>
        </w:rPr>
        <w:t>contract</w:t>
      </w:r>
      <w:r w:rsidRPr="00F86E12">
        <w:rPr>
          <w:rFonts w:ascii="Arial" w:hAnsi="Arial" w:cs="Arial"/>
        </w:rPr>
        <w:t xml:space="preserve"> will be awarded </w:t>
      </w:r>
      <w:proofErr w:type="gramStart"/>
      <w:r w:rsidRPr="00F86E12">
        <w:rPr>
          <w:rFonts w:ascii="Arial" w:hAnsi="Arial" w:cs="Arial"/>
        </w:rPr>
        <w:t>on the basis of</w:t>
      </w:r>
      <w:proofErr w:type="gramEnd"/>
      <w:r w:rsidRPr="00F86E12">
        <w:rPr>
          <w:rFonts w:ascii="Arial" w:hAnsi="Arial" w:cs="Arial"/>
        </w:rPr>
        <w:t xml:space="preserve"> the most economically advantageous compliant tender </w:t>
      </w:r>
      <w:proofErr w:type="gramStart"/>
      <w:r w:rsidRPr="00F86E12">
        <w:rPr>
          <w:rFonts w:ascii="Arial" w:hAnsi="Arial" w:cs="Arial"/>
        </w:rPr>
        <w:t>taking into account</w:t>
      </w:r>
      <w:proofErr w:type="gramEnd"/>
      <w:r w:rsidRPr="00F86E12">
        <w:rPr>
          <w:rFonts w:ascii="Arial" w:hAnsi="Arial" w:cs="Arial"/>
        </w:rPr>
        <w:t xml:space="preserve"> the following award criteria and weightings. </w:t>
      </w:r>
    </w:p>
    <w:p w14:paraId="44F274AF" w14:textId="1B015500" w:rsidR="00444341" w:rsidRDefault="00444341" w:rsidP="00C55C87">
      <w:pPr>
        <w:jc w:val="both"/>
        <w:rPr>
          <w:rFonts w:ascii="Arial" w:hAnsi="Arial" w:cs="Arial"/>
          <w:b/>
          <w:bCs/>
        </w:rPr>
      </w:pPr>
      <w:r w:rsidRPr="00444341">
        <w:rPr>
          <w:rFonts w:ascii="Arial" w:hAnsi="Arial" w:cs="Arial"/>
          <w:b/>
          <w:bCs/>
        </w:rPr>
        <w:t>Please note that the maximum marks available is 1</w:t>
      </w:r>
      <w:r w:rsidR="00EF7FA9">
        <w:rPr>
          <w:rFonts w:ascii="Arial" w:hAnsi="Arial" w:cs="Arial"/>
          <w:b/>
          <w:bCs/>
        </w:rPr>
        <w:t>,</w:t>
      </w:r>
      <w:r w:rsidRPr="00444341">
        <w:rPr>
          <w:rFonts w:ascii="Arial" w:hAnsi="Arial" w:cs="Arial"/>
          <w:b/>
          <w:bCs/>
        </w:rPr>
        <w:t xml:space="preserve">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EB60CF" w:rsidRPr="00F86E12" w14:paraId="2E153D8E" w14:textId="77777777" w:rsidTr="005876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3744A8C7" w14:textId="77777777" w:rsidR="00EB60CF" w:rsidRPr="00F86E12" w:rsidRDefault="00EB60CF" w:rsidP="0058763D">
            <w:pPr>
              <w:jc w:val="both"/>
              <w:rPr>
                <w:rFonts w:ascii="Arial" w:hAnsi="Arial" w:cs="Arial"/>
                <w:bCs w:val="0"/>
              </w:rPr>
            </w:pPr>
            <w:bookmarkStart w:id="45" w:name="_Hlk480561427"/>
            <w:r w:rsidRPr="00F86E12">
              <w:rPr>
                <w:rFonts w:ascii="Arial" w:hAnsi="Arial" w:cs="Arial"/>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600B9B7B" w14:textId="77777777" w:rsidR="00EB60CF" w:rsidRPr="00F86E12" w:rsidRDefault="00EB60CF" w:rsidP="0058763D">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8589893" w14:textId="77777777" w:rsidR="00EB60CF" w:rsidRPr="00F86E12" w:rsidRDefault="00EB60CF" w:rsidP="0058763D">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9E1FF8B" w14:textId="77777777" w:rsidR="00EB60CF" w:rsidRPr="00F86E12" w:rsidRDefault="00EB60CF" w:rsidP="0058763D">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F86E12">
              <w:rPr>
                <w:rFonts w:ascii="Arial" w:hAnsi="Arial" w:cs="Arial"/>
              </w:rPr>
              <w:t>Minimum Marks Required</w:t>
            </w:r>
          </w:p>
        </w:tc>
      </w:tr>
      <w:tr w:rsidR="00EB60CF" w:rsidRPr="00F86E12" w14:paraId="1218D437" w14:textId="77777777" w:rsidTr="005876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7FE7440D" w14:textId="77777777" w:rsidR="00EB60CF" w:rsidRPr="00F86E12" w:rsidRDefault="00EB60CF" w:rsidP="0058763D">
            <w:pPr>
              <w:jc w:val="both"/>
              <w:rPr>
                <w:rFonts w:ascii="Arial" w:hAnsi="Arial" w:cs="Arial"/>
              </w:rPr>
            </w:pPr>
          </w:p>
        </w:tc>
        <w:tc>
          <w:tcPr>
            <w:tcW w:w="1993" w:type="dxa"/>
            <w:shd w:val="clear" w:color="auto" w:fill="D9D9D9" w:themeFill="background1" w:themeFillShade="D9"/>
          </w:tcPr>
          <w:p w14:paraId="662AB443" w14:textId="0F27E5DE" w:rsidR="00EB60CF" w:rsidRPr="00F86E12" w:rsidRDefault="00EB60CF" w:rsidP="0058763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highlight w:val="lightGray"/>
              </w:rPr>
              <w:t>60</w:t>
            </w:r>
            <w:r w:rsidRPr="000D6A2B">
              <w:rPr>
                <w:rFonts w:ascii="Arial" w:hAnsi="Arial" w:cs="Arial"/>
                <w:highlight w:val="lightGray"/>
              </w:rPr>
              <w:t>%</w:t>
            </w:r>
          </w:p>
        </w:tc>
        <w:tc>
          <w:tcPr>
            <w:tcW w:w="1979" w:type="dxa"/>
            <w:shd w:val="clear" w:color="auto" w:fill="D9D9D9" w:themeFill="background1" w:themeFillShade="D9"/>
          </w:tcPr>
          <w:p w14:paraId="0F524CD4" w14:textId="77777777" w:rsidR="00EB60CF" w:rsidRPr="00135696" w:rsidRDefault="00EB60CF" w:rsidP="0058763D">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0000FF"/>
              </w:rPr>
              <w:t>6</w:t>
            </w:r>
            <w:r w:rsidRPr="00EB60CF">
              <w:rPr>
                <w:rFonts w:ascii="Arial" w:hAnsi="Arial" w:cs="Arial"/>
                <w:color w:val="0000FF"/>
              </w:rPr>
              <w:t>00</w:t>
            </w:r>
          </w:p>
        </w:tc>
        <w:tc>
          <w:tcPr>
            <w:tcW w:w="1966" w:type="dxa"/>
            <w:shd w:val="clear" w:color="auto" w:fill="D9D9D9" w:themeFill="background1" w:themeFillShade="D9"/>
          </w:tcPr>
          <w:p w14:paraId="635A165D" w14:textId="14E52B23" w:rsidR="00EB60CF" w:rsidRPr="00F86E12" w:rsidRDefault="00EB60CF" w:rsidP="0058763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3</w:t>
            </w:r>
            <w:r w:rsidR="00D347CF">
              <w:rPr>
                <w:rFonts w:ascii="Arial" w:hAnsi="Arial" w:cs="Arial"/>
              </w:rPr>
              <w:t>0</w:t>
            </w:r>
            <w:r>
              <w:rPr>
                <w:rFonts w:ascii="Arial" w:hAnsi="Arial" w:cs="Arial"/>
              </w:rPr>
              <w:t>0</w:t>
            </w:r>
          </w:p>
        </w:tc>
      </w:tr>
      <w:tr w:rsidR="00EB60CF" w:rsidRPr="00F86E12" w14:paraId="3F92C3CA" w14:textId="77777777" w:rsidTr="0058763D">
        <w:tc>
          <w:tcPr>
            <w:cnfStyle w:val="001000000000" w:firstRow="0" w:lastRow="0" w:firstColumn="1" w:lastColumn="0" w:oddVBand="0" w:evenVBand="0" w:oddHBand="0" w:evenHBand="0" w:firstRowFirstColumn="0" w:firstRowLastColumn="0" w:lastRowFirstColumn="0" w:lastRowLastColumn="0"/>
            <w:tcW w:w="1427" w:type="dxa"/>
          </w:tcPr>
          <w:p w14:paraId="5D920112" w14:textId="77777777" w:rsidR="00EB60CF" w:rsidRPr="00F86E12" w:rsidRDefault="00EB60CF" w:rsidP="0058763D">
            <w:pPr>
              <w:jc w:val="both"/>
              <w:rPr>
                <w:rFonts w:ascii="Arial" w:hAnsi="Arial" w:cs="Arial"/>
                <w:b w:val="0"/>
                <w:bCs w:val="0"/>
              </w:rPr>
            </w:pPr>
            <w:r w:rsidRPr="00F86E12">
              <w:rPr>
                <w:rFonts w:ascii="Arial" w:hAnsi="Arial" w:cs="Arial"/>
              </w:rPr>
              <w:t>Title</w:t>
            </w:r>
          </w:p>
        </w:tc>
        <w:tc>
          <w:tcPr>
            <w:tcW w:w="7589" w:type="dxa"/>
            <w:gridSpan w:val="4"/>
          </w:tcPr>
          <w:p w14:paraId="453FE721" w14:textId="77777777" w:rsidR="00EB60CF" w:rsidRPr="000D6A2B" w:rsidRDefault="00EB60CF" w:rsidP="0058763D">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r w:rsidRPr="001F3C40">
              <w:rPr>
                <w:rFonts w:ascii="Arial" w:hAnsi="Arial" w:cs="Arial"/>
              </w:rPr>
              <w:t xml:space="preserve">Cost </w:t>
            </w:r>
          </w:p>
        </w:tc>
      </w:tr>
      <w:bookmarkEnd w:id="45"/>
      <w:tr w:rsidR="00EB60CF" w:rsidRPr="00F86E12" w14:paraId="0E2EA0F9" w14:textId="77777777" w:rsidTr="005876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C6DFE50" w14:textId="77777777" w:rsidR="00EB60CF" w:rsidRPr="00F86E12" w:rsidRDefault="00EB60CF" w:rsidP="0058763D">
            <w:pPr>
              <w:jc w:val="both"/>
              <w:rPr>
                <w:rFonts w:ascii="Arial" w:hAnsi="Arial" w:cs="Arial"/>
                <w:b w:val="0"/>
                <w:bCs w:val="0"/>
              </w:rPr>
            </w:pPr>
            <w:r w:rsidRPr="00F86E12">
              <w:rPr>
                <w:rFonts w:ascii="Arial" w:hAnsi="Arial" w:cs="Arial"/>
              </w:rPr>
              <w:t>Description</w:t>
            </w:r>
          </w:p>
        </w:tc>
        <w:tc>
          <w:tcPr>
            <w:tcW w:w="7589" w:type="dxa"/>
            <w:gridSpan w:val="4"/>
            <w:shd w:val="clear" w:color="auto" w:fill="auto"/>
          </w:tcPr>
          <w:p w14:paraId="506669E3" w14:textId="77777777" w:rsidR="00CE2C0A" w:rsidRPr="00CE2C0A" w:rsidRDefault="00CE2C0A" w:rsidP="00CE2C0A">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E2C0A">
              <w:rPr>
                <w:rFonts w:ascii="Arial" w:hAnsi="Arial" w:cs="Arial"/>
              </w:rPr>
              <w:t>Cost (Euro only) will form 60% of the weighting in the award criteria.</w:t>
            </w:r>
          </w:p>
          <w:p w14:paraId="0214E39E" w14:textId="008C2AF3" w:rsidR="00CE2C0A" w:rsidRPr="00CE2C0A" w:rsidRDefault="00CE2C0A" w:rsidP="00CE2C0A">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E2C0A">
              <w:rPr>
                <w:rFonts w:ascii="Arial" w:hAnsi="Arial" w:cs="Arial"/>
              </w:rPr>
              <w:t>Tenderers shall provide:</w:t>
            </w:r>
          </w:p>
          <w:p w14:paraId="766CD014" w14:textId="77777777" w:rsidR="00CE2C0A" w:rsidRPr="00CE2C0A" w:rsidRDefault="00CE2C0A" w:rsidP="00CE2C0A">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E2C0A">
              <w:rPr>
                <w:rFonts w:ascii="Arial" w:hAnsi="Arial" w:cs="Arial"/>
              </w:rPr>
              <w:t>The tendered price for the proposed excavator (€ ex VAT).</w:t>
            </w:r>
          </w:p>
          <w:p w14:paraId="502F7E32" w14:textId="221A9B17" w:rsidR="00CE2C0A" w:rsidRPr="00CE2C0A" w:rsidRDefault="00CE2C0A" w:rsidP="00CE2C0A">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E2C0A">
              <w:rPr>
                <w:rFonts w:ascii="Arial" w:hAnsi="Arial" w:cs="Arial"/>
              </w:rPr>
              <w:t>The trade-in allowance (€ ex VAT) offered for the DLRCC excavator specified in Section 3.2.</w:t>
            </w:r>
          </w:p>
          <w:p w14:paraId="4909360E" w14:textId="77777777" w:rsidR="00CE2C0A" w:rsidRPr="00CE2C0A" w:rsidRDefault="00CE2C0A" w:rsidP="00CE2C0A">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CE2C0A">
              <w:rPr>
                <w:rFonts w:ascii="Arial" w:hAnsi="Arial" w:cs="Arial"/>
              </w:rPr>
              <w:t>For evaluation purposes, the Total Evaluated Price will be calculated as follows:</w:t>
            </w:r>
          </w:p>
          <w:p w14:paraId="016B9487" w14:textId="77777777" w:rsidR="00CE2C0A" w:rsidRPr="00CE2C0A" w:rsidRDefault="00CE2C0A" w:rsidP="00CE2C0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CE2C0A">
              <w:rPr>
                <w:rFonts w:ascii="Arial" w:hAnsi="Arial" w:cs="Arial"/>
                <w:b/>
                <w:bCs/>
                <w:highlight w:val="yellow"/>
              </w:rPr>
              <w:t>Total Evaluated Price = Tender Price – Trade-In Allowance</w:t>
            </w:r>
          </w:p>
          <w:p w14:paraId="22C22C6A" w14:textId="172D9F91" w:rsidR="00EB60CF" w:rsidRPr="00F86E12" w:rsidRDefault="00CE2C0A" w:rsidP="00CE2C0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CE2C0A">
              <w:rPr>
                <w:rFonts w:ascii="Arial" w:hAnsi="Arial" w:cs="Arial"/>
              </w:rPr>
              <w:t>The tender achieving the lowest Total Evaluated Price will receive the maximum score available under this criterion. All other tenderers will be scored in accordance with the cost evaluation methodology set out in Section 5.1. The Contracting Authority reserves the right to verify the basis of any trade-in valuation provided.</w:t>
            </w:r>
          </w:p>
        </w:tc>
      </w:tr>
    </w:tbl>
    <w:p w14:paraId="03495641" w14:textId="77777777" w:rsidR="00EB60CF" w:rsidRDefault="00EB60CF" w:rsidP="00C55C87">
      <w:pPr>
        <w:jc w:val="both"/>
        <w:rPr>
          <w:rFonts w:ascii="Arial" w:hAnsi="Arial" w:cs="Arial"/>
          <w:b/>
          <w:bCs/>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EB60CF" w:rsidRPr="00F86E12" w14:paraId="6113C383" w14:textId="77777777" w:rsidTr="005876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35759E14" w14:textId="2BB66405" w:rsidR="00EB60CF" w:rsidRPr="00F86E12" w:rsidRDefault="00EB60CF" w:rsidP="0058763D">
            <w:pPr>
              <w:jc w:val="both"/>
              <w:rPr>
                <w:rFonts w:ascii="Arial" w:hAnsi="Arial" w:cs="Arial"/>
                <w:bCs w:val="0"/>
              </w:rPr>
            </w:pPr>
            <w:r w:rsidRPr="00F86E12">
              <w:rPr>
                <w:rFonts w:ascii="Arial" w:hAnsi="Arial" w:cs="Arial"/>
              </w:rPr>
              <w:t xml:space="preserve">Criterion </w:t>
            </w:r>
            <w:r>
              <w:rPr>
                <w:rFonts w:ascii="Arial" w:hAnsi="Arial" w:cs="Arial"/>
              </w:rPr>
              <w:t>B</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7C3E233A" w14:textId="77777777" w:rsidR="00EB60CF" w:rsidRPr="00F86E12" w:rsidRDefault="00EB60CF" w:rsidP="0058763D">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76DA7096" w14:textId="77777777" w:rsidR="00EB60CF" w:rsidRPr="00F86E12" w:rsidRDefault="00EB60CF" w:rsidP="0058763D">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F86E12">
              <w:rPr>
                <w:rFonts w:ascii="Arial" w:hAnsi="Arial" w:cs="Arial"/>
                <w:bCs w:val="0"/>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51E28E6" w14:textId="77777777" w:rsidR="00EB60CF" w:rsidRPr="00F86E12" w:rsidRDefault="00EB60CF" w:rsidP="0058763D">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F86E12">
              <w:rPr>
                <w:rFonts w:ascii="Arial" w:hAnsi="Arial" w:cs="Arial"/>
              </w:rPr>
              <w:t>Minimum Marks Required</w:t>
            </w:r>
          </w:p>
        </w:tc>
      </w:tr>
      <w:tr w:rsidR="00EB60CF" w:rsidRPr="00F86E12" w14:paraId="236412D4" w14:textId="77777777" w:rsidTr="005876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4E406F20" w14:textId="77777777" w:rsidR="00EB60CF" w:rsidRPr="00F86E12" w:rsidRDefault="00EB60CF" w:rsidP="0058763D">
            <w:pPr>
              <w:jc w:val="both"/>
              <w:rPr>
                <w:rFonts w:ascii="Arial" w:hAnsi="Arial" w:cs="Arial"/>
              </w:rPr>
            </w:pPr>
          </w:p>
        </w:tc>
        <w:tc>
          <w:tcPr>
            <w:tcW w:w="1993" w:type="dxa"/>
            <w:shd w:val="clear" w:color="auto" w:fill="D9D9D9" w:themeFill="background1" w:themeFillShade="D9"/>
          </w:tcPr>
          <w:p w14:paraId="18F4061B" w14:textId="7E7F4244" w:rsidR="00EB60CF" w:rsidRPr="00F86E12" w:rsidRDefault="00EB60CF" w:rsidP="0058763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highlight w:val="lightGray"/>
              </w:rPr>
              <w:t>20</w:t>
            </w:r>
            <w:r w:rsidRPr="000D6A2B">
              <w:rPr>
                <w:rFonts w:ascii="Arial" w:hAnsi="Arial" w:cs="Arial"/>
                <w:highlight w:val="lightGray"/>
              </w:rPr>
              <w:t>%</w:t>
            </w:r>
          </w:p>
        </w:tc>
        <w:tc>
          <w:tcPr>
            <w:tcW w:w="1979" w:type="dxa"/>
            <w:shd w:val="clear" w:color="auto" w:fill="D9D9D9" w:themeFill="background1" w:themeFillShade="D9"/>
          </w:tcPr>
          <w:p w14:paraId="649AE75D" w14:textId="66A0409E" w:rsidR="00EB60CF" w:rsidRPr="00135696" w:rsidRDefault="00EB60CF" w:rsidP="0058763D">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0000FF"/>
              </w:rPr>
              <w:t>2</w:t>
            </w:r>
            <w:r w:rsidRPr="00EB60CF">
              <w:rPr>
                <w:rFonts w:ascii="Arial" w:hAnsi="Arial" w:cs="Arial"/>
                <w:color w:val="0000FF"/>
              </w:rPr>
              <w:t>00</w:t>
            </w:r>
          </w:p>
        </w:tc>
        <w:tc>
          <w:tcPr>
            <w:tcW w:w="1966" w:type="dxa"/>
            <w:shd w:val="clear" w:color="auto" w:fill="D9D9D9" w:themeFill="background1" w:themeFillShade="D9"/>
          </w:tcPr>
          <w:p w14:paraId="25AAC569" w14:textId="0F0F8EDF" w:rsidR="00EB60CF" w:rsidRPr="00F86E12" w:rsidRDefault="00D347CF" w:rsidP="0058763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100</w:t>
            </w:r>
          </w:p>
        </w:tc>
      </w:tr>
      <w:tr w:rsidR="00EB60CF" w:rsidRPr="00EB60CF" w14:paraId="401A97FA" w14:textId="77777777" w:rsidTr="0058763D">
        <w:tc>
          <w:tcPr>
            <w:cnfStyle w:val="001000000000" w:firstRow="0" w:lastRow="0" w:firstColumn="1" w:lastColumn="0" w:oddVBand="0" w:evenVBand="0" w:oddHBand="0" w:evenHBand="0" w:firstRowFirstColumn="0" w:firstRowLastColumn="0" w:lastRowFirstColumn="0" w:lastRowLastColumn="0"/>
            <w:tcW w:w="1427" w:type="dxa"/>
          </w:tcPr>
          <w:p w14:paraId="51332602" w14:textId="77777777" w:rsidR="00EB60CF" w:rsidRPr="00EB60CF" w:rsidRDefault="00EB60CF" w:rsidP="0058763D">
            <w:pPr>
              <w:jc w:val="both"/>
              <w:rPr>
                <w:rFonts w:ascii="Arial" w:hAnsi="Arial" w:cs="Arial"/>
                <w:b w:val="0"/>
                <w:bCs w:val="0"/>
              </w:rPr>
            </w:pPr>
            <w:r w:rsidRPr="00EB60CF">
              <w:rPr>
                <w:rFonts w:ascii="Arial" w:hAnsi="Arial" w:cs="Arial"/>
              </w:rPr>
              <w:t>Title</w:t>
            </w:r>
          </w:p>
        </w:tc>
        <w:tc>
          <w:tcPr>
            <w:tcW w:w="7589" w:type="dxa"/>
            <w:gridSpan w:val="4"/>
          </w:tcPr>
          <w:p w14:paraId="3245F025" w14:textId="3CB01D1B" w:rsidR="00EB60CF" w:rsidRPr="00EB60CF" w:rsidRDefault="00EB60CF" w:rsidP="00EB60CF">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color w:val="211E1F"/>
              </w:rPr>
            </w:pPr>
            <w:r w:rsidRPr="00EB60CF">
              <w:rPr>
                <w:rFonts w:ascii="Arial" w:hAnsi="Arial" w:cs="Arial"/>
                <w:color w:val="211E1F"/>
                <w:sz w:val="22"/>
                <w:szCs w:val="22"/>
              </w:rPr>
              <w:t xml:space="preserve">Design &amp; Suitability </w:t>
            </w:r>
          </w:p>
        </w:tc>
      </w:tr>
      <w:tr w:rsidR="00EB60CF" w:rsidRPr="00EB60CF" w14:paraId="3C65AD4E" w14:textId="77777777" w:rsidTr="005876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5745382C" w14:textId="77777777" w:rsidR="00EB60CF" w:rsidRPr="007B1FD7" w:rsidRDefault="00EB60CF" w:rsidP="0058763D">
            <w:pPr>
              <w:jc w:val="both"/>
              <w:rPr>
                <w:rFonts w:ascii="Arial" w:hAnsi="Arial" w:cs="Arial"/>
                <w:b w:val="0"/>
                <w:bCs w:val="0"/>
              </w:rPr>
            </w:pPr>
            <w:r w:rsidRPr="007B1FD7">
              <w:rPr>
                <w:rFonts w:ascii="Arial" w:hAnsi="Arial" w:cs="Arial"/>
              </w:rPr>
              <w:t>Description</w:t>
            </w:r>
          </w:p>
        </w:tc>
        <w:tc>
          <w:tcPr>
            <w:tcW w:w="7589" w:type="dxa"/>
            <w:gridSpan w:val="4"/>
            <w:shd w:val="clear" w:color="auto" w:fill="auto"/>
          </w:tcPr>
          <w:p w14:paraId="3B4B191D" w14:textId="433B56BB" w:rsidR="00EB60CF" w:rsidRPr="007B1FD7" w:rsidRDefault="00EB60CF" w:rsidP="0058763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7B1FD7">
              <w:rPr>
                <w:rFonts w:ascii="Arial" w:hAnsi="Arial" w:cs="Arial"/>
              </w:rPr>
              <w:t xml:space="preserve">Tenderers must provide information which demonstrates that the vehicle being proposed meets the minimum acceptable criteria as outlined in Section 3.1 </w:t>
            </w:r>
            <w:r w:rsidR="00D90F0A">
              <w:rPr>
                <w:rFonts w:ascii="Arial" w:hAnsi="Arial" w:cs="Arial"/>
              </w:rPr>
              <w:t xml:space="preserve">(a to </w:t>
            </w:r>
            <w:r w:rsidR="00F81661">
              <w:rPr>
                <w:rFonts w:ascii="Arial" w:hAnsi="Arial" w:cs="Arial"/>
              </w:rPr>
              <w:t>r</w:t>
            </w:r>
            <w:r w:rsidR="00D90F0A">
              <w:rPr>
                <w:rFonts w:ascii="Arial" w:hAnsi="Arial" w:cs="Arial"/>
              </w:rPr>
              <w:t xml:space="preserve">) </w:t>
            </w:r>
            <w:r w:rsidRPr="007B1FD7">
              <w:rPr>
                <w:rFonts w:ascii="Arial" w:hAnsi="Arial" w:cs="Arial"/>
              </w:rPr>
              <w:t xml:space="preserve">(Specification) and outlined in the </w:t>
            </w:r>
            <w:bookmarkStart w:id="46" w:name="_Hlk194069922"/>
            <w:r w:rsidRPr="007B1FD7">
              <w:rPr>
                <w:rFonts w:ascii="Arial" w:hAnsi="Arial" w:cs="Arial"/>
              </w:rPr>
              <w:t>T</w:t>
            </w:r>
            <w:r w:rsidR="00D90F0A">
              <w:rPr>
                <w:rFonts w:ascii="Arial" w:hAnsi="Arial" w:cs="Arial"/>
              </w:rPr>
              <w:t>ender Response Document</w:t>
            </w:r>
            <w:bookmarkEnd w:id="46"/>
            <w:r w:rsidRPr="007B1FD7">
              <w:rPr>
                <w:rFonts w:ascii="Arial" w:hAnsi="Arial" w:cs="Arial"/>
              </w:rPr>
              <w:t>.</w:t>
            </w:r>
          </w:p>
          <w:p w14:paraId="00913815" w14:textId="5D475F49" w:rsidR="007B1FD7" w:rsidRPr="007B1FD7" w:rsidRDefault="007B1FD7" w:rsidP="007B1FD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211E1F"/>
                <w:sz w:val="22"/>
                <w:szCs w:val="22"/>
              </w:rPr>
            </w:pPr>
            <w:r w:rsidRPr="007B1FD7">
              <w:rPr>
                <w:rFonts w:ascii="Arial" w:hAnsi="Arial" w:cs="Arial"/>
                <w:color w:val="211E1F"/>
                <w:sz w:val="22"/>
                <w:szCs w:val="22"/>
              </w:rPr>
              <w:t xml:space="preserve">At a minimum the technical specification for the proposed machine must be included in the </w:t>
            </w:r>
            <w:r w:rsidR="00F03488" w:rsidRPr="007B1FD7">
              <w:rPr>
                <w:rFonts w:ascii="Arial" w:hAnsi="Arial" w:cs="Arial"/>
                <w:color w:val="211E1F"/>
                <w:sz w:val="22"/>
                <w:szCs w:val="22"/>
              </w:rPr>
              <w:t>applicant’s</w:t>
            </w:r>
            <w:r w:rsidRPr="007B1FD7">
              <w:rPr>
                <w:rFonts w:ascii="Arial" w:hAnsi="Arial" w:cs="Arial"/>
                <w:color w:val="211E1F"/>
                <w:sz w:val="22"/>
                <w:szCs w:val="22"/>
              </w:rPr>
              <w:t xml:space="preserve"> response. </w:t>
            </w:r>
          </w:p>
          <w:p w14:paraId="1588CE79" w14:textId="3CCCCECE" w:rsidR="007B1FD7" w:rsidRPr="007B1FD7" w:rsidRDefault="007B1FD7" w:rsidP="007B1FD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7B1FD7">
              <w:rPr>
                <w:rFonts w:ascii="Arial" w:hAnsi="Arial" w:cs="Arial"/>
                <w:color w:val="211E1F"/>
              </w:rPr>
              <w:t xml:space="preserve">This criterion will be evaluated based on the totality of the tenderer’s response. </w:t>
            </w:r>
          </w:p>
        </w:tc>
      </w:tr>
    </w:tbl>
    <w:p w14:paraId="5832F1DD" w14:textId="77777777" w:rsidR="00EB60CF" w:rsidRDefault="00EB60CF" w:rsidP="00C55C87">
      <w:pPr>
        <w:jc w:val="both"/>
        <w:rPr>
          <w:rFonts w:ascii="Arial" w:hAnsi="Arial" w:cs="Arial"/>
          <w:b/>
          <w:bCs/>
        </w:rPr>
      </w:pPr>
    </w:p>
    <w:p w14:paraId="27F32E51" w14:textId="77777777" w:rsidR="00EB60CF" w:rsidRDefault="00EB60CF" w:rsidP="00C55C87">
      <w:pPr>
        <w:jc w:val="both"/>
        <w:rPr>
          <w:rFonts w:ascii="Arial" w:hAnsi="Arial" w:cs="Arial"/>
          <w:b/>
          <w:bCs/>
        </w:rPr>
      </w:pP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341DB3" w:rsidRPr="00F86E12" w14:paraId="7A5EFD90" w14:textId="77777777" w:rsidTr="00B275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385DDB45" w14:textId="3079BE38" w:rsidR="00341DB3" w:rsidRPr="00F86E12" w:rsidRDefault="00341DB3" w:rsidP="00B27550">
            <w:pPr>
              <w:jc w:val="both"/>
              <w:rPr>
                <w:rFonts w:ascii="Arial" w:hAnsi="Arial" w:cs="Arial"/>
                <w:bCs w:val="0"/>
              </w:rPr>
            </w:pPr>
            <w:r w:rsidRPr="00F86E12">
              <w:rPr>
                <w:rFonts w:ascii="Arial" w:hAnsi="Arial" w:cs="Arial"/>
              </w:rPr>
              <w:t xml:space="preserve">Criterion </w:t>
            </w:r>
            <w:r w:rsidR="00D347CF">
              <w:rPr>
                <w:rFonts w:ascii="Arial" w:hAnsi="Arial" w:cs="Arial"/>
              </w:rPr>
              <w:t>C</w:t>
            </w:r>
          </w:p>
        </w:tc>
        <w:tc>
          <w:tcPr>
            <w:tcW w:w="1993" w:type="dxa"/>
            <w:shd w:val="clear" w:color="auto" w:fill="808080" w:themeFill="background1" w:themeFillShade="80"/>
          </w:tcPr>
          <w:p w14:paraId="03B1C0CF" w14:textId="77777777" w:rsidR="00341DB3" w:rsidRPr="00F86E12" w:rsidRDefault="00341DB3" w:rsidP="00B27550">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sidRPr="00F86E12">
              <w:rPr>
                <w:rFonts w:ascii="Arial" w:hAnsi="Arial" w:cs="Arial"/>
              </w:rPr>
              <w:t xml:space="preserve">Weighting </w:t>
            </w:r>
          </w:p>
        </w:tc>
        <w:tc>
          <w:tcPr>
            <w:tcW w:w="1979" w:type="dxa"/>
            <w:shd w:val="clear" w:color="auto" w:fill="808080" w:themeFill="background1" w:themeFillShade="80"/>
          </w:tcPr>
          <w:p w14:paraId="553E7766" w14:textId="77777777" w:rsidR="00341DB3" w:rsidRPr="00F86E12" w:rsidRDefault="00341DB3" w:rsidP="00B27550">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sidRPr="00F86E12">
              <w:rPr>
                <w:rFonts w:ascii="Arial" w:hAnsi="Arial" w:cs="Arial"/>
              </w:rPr>
              <w:t>Maximum Marks</w:t>
            </w:r>
          </w:p>
        </w:tc>
        <w:tc>
          <w:tcPr>
            <w:tcW w:w="1966" w:type="dxa"/>
            <w:shd w:val="clear" w:color="auto" w:fill="808080" w:themeFill="background1" w:themeFillShade="80"/>
          </w:tcPr>
          <w:p w14:paraId="587778B8" w14:textId="77777777" w:rsidR="00341DB3" w:rsidRPr="00F86E12" w:rsidRDefault="00341DB3" w:rsidP="00B27550">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F86E12">
              <w:rPr>
                <w:rFonts w:ascii="Arial" w:hAnsi="Arial" w:cs="Arial"/>
              </w:rPr>
              <w:t>Minimum Marks – 50%</w:t>
            </w:r>
          </w:p>
        </w:tc>
      </w:tr>
      <w:tr w:rsidR="00341DB3" w:rsidRPr="00F86E12" w14:paraId="320F4B1C" w14:textId="77777777" w:rsidTr="00B275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29326B89" w14:textId="77777777" w:rsidR="00341DB3" w:rsidRPr="00F86E12" w:rsidRDefault="00341DB3" w:rsidP="00B27550">
            <w:pPr>
              <w:jc w:val="both"/>
              <w:rPr>
                <w:rFonts w:ascii="Arial" w:hAnsi="Arial" w:cs="Arial"/>
                <w:b w:val="0"/>
                <w:color w:val="FFFFFF" w:themeColor="background1"/>
              </w:rPr>
            </w:pPr>
          </w:p>
        </w:tc>
        <w:tc>
          <w:tcPr>
            <w:tcW w:w="1993" w:type="dxa"/>
            <w:shd w:val="clear" w:color="auto" w:fill="D9D9D9" w:themeFill="background1" w:themeFillShade="D9"/>
          </w:tcPr>
          <w:p w14:paraId="0E5421BE" w14:textId="5FCFE7EC" w:rsidR="00341DB3" w:rsidRPr="00F86E12" w:rsidRDefault="007B1FD7" w:rsidP="00B27550">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highlight w:val="lightGray"/>
              </w:rPr>
              <w:t>10</w:t>
            </w:r>
            <w:r w:rsidR="00341DB3" w:rsidRPr="000D6A2B">
              <w:rPr>
                <w:rFonts w:ascii="Arial" w:hAnsi="Arial" w:cs="Arial"/>
                <w:color w:val="000000" w:themeColor="text1"/>
                <w:highlight w:val="lightGray"/>
              </w:rPr>
              <w:t>%</w:t>
            </w:r>
          </w:p>
        </w:tc>
        <w:tc>
          <w:tcPr>
            <w:tcW w:w="1979" w:type="dxa"/>
            <w:shd w:val="clear" w:color="auto" w:fill="D9D9D9" w:themeFill="background1" w:themeFillShade="D9"/>
          </w:tcPr>
          <w:p w14:paraId="4C9F27A0" w14:textId="4877D35E" w:rsidR="00341DB3" w:rsidRPr="00135696" w:rsidRDefault="007B1FD7" w:rsidP="00B27550">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Arial" w:hAnsi="Arial" w:cs="Arial"/>
                <w:color w:val="0000FF"/>
                <w:highlight w:val="lightGray"/>
              </w:rPr>
              <w:t>1</w:t>
            </w:r>
            <w:r w:rsidR="00D347CF">
              <w:rPr>
                <w:rFonts w:ascii="Arial" w:hAnsi="Arial" w:cs="Arial"/>
                <w:color w:val="0000FF"/>
                <w:highlight w:val="lightGray"/>
              </w:rPr>
              <w:t>0</w:t>
            </w:r>
            <w:r w:rsidR="006262D4" w:rsidRPr="00EB60CF">
              <w:rPr>
                <w:rFonts w:ascii="Arial" w:hAnsi="Arial" w:cs="Arial"/>
                <w:color w:val="0000FF"/>
                <w:highlight w:val="lightGray"/>
              </w:rPr>
              <w:t>0</w:t>
            </w:r>
          </w:p>
        </w:tc>
        <w:tc>
          <w:tcPr>
            <w:tcW w:w="1966" w:type="dxa"/>
            <w:shd w:val="clear" w:color="auto" w:fill="D9D9D9" w:themeFill="background1" w:themeFillShade="D9"/>
          </w:tcPr>
          <w:p w14:paraId="10C00868" w14:textId="5EC65021" w:rsidR="00341DB3" w:rsidRPr="00135696" w:rsidRDefault="007B1FD7" w:rsidP="00B27550">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Arial" w:hAnsi="Arial" w:cs="Arial"/>
                <w:color w:val="0000FF"/>
              </w:rPr>
              <w:t>50</w:t>
            </w:r>
          </w:p>
        </w:tc>
      </w:tr>
      <w:tr w:rsidR="00341DB3" w:rsidRPr="00F86E12" w14:paraId="5232D7D8" w14:textId="77777777" w:rsidTr="00B27550">
        <w:tc>
          <w:tcPr>
            <w:cnfStyle w:val="001000000000" w:firstRow="0" w:lastRow="0" w:firstColumn="1" w:lastColumn="0" w:oddVBand="0" w:evenVBand="0" w:oddHBand="0" w:evenHBand="0" w:firstRowFirstColumn="0" w:firstRowLastColumn="0" w:lastRowFirstColumn="0" w:lastRowLastColumn="0"/>
            <w:tcW w:w="1427" w:type="dxa"/>
          </w:tcPr>
          <w:p w14:paraId="0FC13609" w14:textId="77777777" w:rsidR="00341DB3" w:rsidRPr="00F86E12" w:rsidRDefault="00341DB3" w:rsidP="00B27550">
            <w:pPr>
              <w:jc w:val="both"/>
              <w:rPr>
                <w:rFonts w:ascii="Arial" w:hAnsi="Arial" w:cs="Arial"/>
                <w:b w:val="0"/>
                <w:bCs w:val="0"/>
              </w:rPr>
            </w:pPr>
            <w:r w:rsidRPr="00F86E12">
              <w:rPr>
                <w:rFonts w:ascii="Arial" w:hAnsi="Arial" w:cs="Arial"/>
              </w:rPr>
              <w:t>Title</w:t>
            </w:r>
          </w:p>
        </w:tc>
        <w:tc>
          <w:tcPr>
            <w:tcW w:w="7589" w:type="dxa"/>
            <w:gridSpan w:val="4"/>
          </w:tcPr>
          <w:p w14:paraId="0242A7FA" w14:textId="3B64A586" w:rsidR="00341DB3" w:rsidRPr="00F86E12" w:rsidRDefault="00341DB3" w:rsidP="00B27550">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Pr>
                <w:rFonts w:eastAsia="Times New Roman"/>
                <w:b/>
              </w:rPr>
              <w:t xml:space="preserve">Delivery Lead </w:t>
            </w:r>
            <w:r w:rsidR="00F03488">
              <w:rPr>
                <w:rFonts w:eastAsia="Times New Roman"/>
                <w:b/>
              </w:rPr>
              <w:t>Time and</w:t>
            </w:r>
            <w:r w:rsidR="007B1FD7">
              <w:rPr>
                <w:rFonts w:eastAsia="Times New Roman"/>
                <w:b/>
              </w:rPr>
              <w:t xml:space="preserve"> After Sales</w:t>
            </w:r>
            <w:r w:rsidR="00690619">
              <w:rPr>
                <w:rFonts w:eastAsia="Times New Roman"/>
                <w:b/>
              </w:rPr>
              <w:t xml:space="preserve"> Support</w:t>
            </w:r>
          </w:p>
        </w:tc>
      </w:tr>
      <w:tr w:rsidR="00341DB3" w:rsidRPr="00F86E12" w14:paraId="64A5544D" w14:textId="77777777" w:rsidTr="00B275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38F51E4" w14:textId="77777777" w:rsidR="00341DB3" w:rsidRPr="00F86E12" w:rsidRDefault="00341DB3" w:rsidP="00B27550">
            <w:pPr>
              <w:jc w:val="both"/>
              <w:rPr>
                <w:rFonts w:ascii="Arial" w:hAnsi="Arial" w:cs="Arial"/>
                <w:b w:val="0"/>
                <w:bCs w:val="0"/>
              </w:rPr>
            </w:pPr>
            <w:r w:rsidRPr="00F86E12">
              <w:rPr>
                <w:rFonts w:ascii="Arial" w:hAnsi="Arial" w:cs="Arial"/>
              </w:rPr>
              <w:t>Description</w:t>
            </w:r>
          </w:p>
        </w:tc>
        <w:tc>
          <w:tcPr>
            <w:tcW w:w="7589" w:type="dxa"/>
            <w:gridSpan w:val="4"/>
            <w:shd w:val="clear" w:color="auto" w:fill="auto"/>
          </w:tcPr>
          <w:p w14:paraId="7C61A24A" w14:textId="5C20ADCF" w:rsidR="009C3B5A" w:rsidRPr="00D90F0A" w:rsidRDefault="00341DB3" w:rsidP="00B27550">
            <w:pPr>
              <w:cnfStyle w:val="000000100000" w:firstRow="0" w:lastRow="0" w:firstColumn="0" w:lastColumn="0" w:oddVBand="0" w:evenVBand="0" w:oddHBand="1" w:evenHBand="0" w:firstRowFirstColumn="0" w:firstRowLastColumn="0" w:lastRowFirstColumn="0" w:lastRowLastColumn="0"/>
              <w:rPr>
                <w:u w:val="single"/>
              </w:rPr>
            </w:pPr>
            <w:r w:rsidRPr="00D90F0A">
              <w:rPr>
                <w:rFonts w:ascii="Arial" w:hAnsi="Arial" w:cs="Arial"/>
                <w:u w:val="single"/>
              </w:rPr>
              <w:t>Delivery Period/ Lead Time</w:t>
            </w:r>
            <w:r w:rsidRPr="00D90F0A">
              <w:rPr>
                <w:u w:val="single"/>
              </w:rPr>
              <w:t xml:space="preserve"> </w:t>
            </w:r>
          </w:p>
          <w:p w14:paraId="692CEAC1" w14:textId="32B9F38E" w:rsidR="009C3B5A" w:rsidRDefault="009C3B5A" w:rsidP="009C3B5A">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The </w:t>
            </w:r>
            <w:r w:rsidR="003A3D8C">
              <w:rPr>
                <w:rFonts w:ascii="Arial" w:hAnsi="Arial" w:cs="Arial"/>
              </w:rPr>
              <w:t xml:space="preserve">Tenderer </w:t>
            </w:r>
            <w:r>
              <w:rPr>
                <w:rFonts w:ascii="Arial" w:hAnsi="Arial" w:cs="Arial"/>
              </w:rPr>
              <w:t>shall provide</w:t>
            </w:r>
            <w:r w:rsidRPr="001A176C">
              <w:rPr>
                <w:rFonts w:ascii="Arial" w:hAnsi="Arial" w:cs="Arial"/>
              </w:rPr>
              <w:t xml:space="preserve"> </w:t>
            </w:r>
            <w:r>
              <w:rPr>
                <w:rFonts w:ascii="Arial" w:hAnsi="Arial" w:cs="Arial"/>
              </w:rPr>
              <w:t xml:space="preserve">details on the timeline for the delivery of the </w:t>
            </w:r>
            <w:r w:rsidR="00A4486C">
              <w:rPr>
                <w:rFonts w:ascii="Arial" w:hAnsi="Arial" w:cs="Arial"/>
              </w:rPr>
              <w:t>Excavator</w:t>
            </w:r>
            <w:r w:rsidR="007B1FD7">
              <w:rPr>
                <w:rFonts w:ascii="Arial" w:hAnsi="Arial" w:cs="Arial"/>
              </w:rPr>
              <w:t xml:space="preserve"> after a Purchase order is issued. </w:t>
            </w:r>
            <w:r w:rsidRPr="001A176C">
              <w:rPr>
                <w:rFonts w:ascii="Arial" w:hAnsi="Arial" w:cs="Arial"/>
              </w:rPr>
              <w:t>Highest marks awarded to the supplier who can supply the vehicle in the shortest period from contract award</w:t>
            </w:r>
            <w:r w:rsidR="003A3D8C">
              <w:rPr>
                <w:rFonts w:ascii="Arial" w:hAnsi="Arial" w:cs="Arial"/>
              </w:rPr>
              <w:t xml:space="preserve"> </w:t>
            </w:r>
            <w:r w:rsidR="003A3D8C" w:rsidRPr="00125636">
              <w:rPr>
                <w:rFonts w:ascii="Arial" w:hAnsi="Arial" w:cs="Arial"/>
                <w:b/>
                <w:bCs/>
              </w:rPr>
              <w:t>(</w:t>
            </w:r>
            <w:r w:rsidR="00E17FF9" w:rsidRPr="00125636">
              <w:rPr>
                <w:rFonts w:ascii="Arial" w:hAnsi="Arial" w:cs="Arial"/>
                <w:b/>
                <w:bCs/>
              </w:rPr>
              <w:t>5</w:t>
            </w:r>
            <w:r w:rsidR="007B1FD7" w:rsidRPr="00125636">
              <w:rPr>
                <w:rFonts w:ascii="Arial" w:hAnsi="Arial" w:cs="Arial"/>
                <w:b/>
                <w:bCs/>
              </w:rPr>
              <w:t>0</w:t>
            </w:r>
            <w:r w:rsidR="003A3D8C" w:rsidRPr="00125636">
              <w:rPr>
                <w:rFonts w:ascii="Arial" w:hAnsi="Arial" w:cs="Arial"/>
                <w:b/>
                <w:bCs/>
              </w:rPr>
              <w:t xml:space="preserve"> </w:t>
            </w:r>
            <w:r w:rsidR="006262D4" w:rsidRPr="00125636">
              <w:rPr>
                <w:rFonts w:ascii="Arial" w:hAnsi="Arial" w:cs="Arial"/>
                <w:b/>
                <w:bCs/>
              </w:rPr>
              <w:t>marks)</w:t>
            </w:r>
            <w:r w:rsidRPr="00125636">
              <w:rPr>
                <w:rFonts w:ascii="Arial" w:hAnsi="Arial" w:cs="Arial"/>
                <w:b/>
                <w:bCs/>
              </w:rPr>
              <w:t>.</w:t>
            </w:r>
          </w:p>
          <w:p w14:paraId="09B2E8AA" w14:textId="6057A3BC" w:rsidR="007B1FD7" w:rsidRPr="00D90F0A" w:rsidRDefault="007B1FD7" w:rsidP="009C3B5A">
            <w:pP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D90F0A">
              <w:rPr>
                <w:rFonts w:ascii="Arial" w:hAnsi="Arial" w:cs="Arial"/>
                <w:u w:val="single"/>
              </w:rPr>
              <w:t>After Sales</w:t>
            </w:r>
          </w:p>
          <w:p w14:paraId="5AB9DDFB" w14:textId="77777777" w:rsidR="00901D5A" w:rsidRPr="00901D5A" w:rsidRDefault="00901D5A" w:rsidP="00901D5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901D5A">
              <w:rPr>
                <w:rFonts w:ascii="Arial" w:hAnsi="Arial" w:cs="Arial"/>
              </w:rPr>
              <w:t>The Tenderer shall provide details of their after-sales service arrangements, including service facilities, availability of spare parts, breakdown support procedures, and response times.</w:t>
            </w:r>
          </w:p>
          <w:p w14:paraId="55ADC39A" w14:textId="19B113AF" w:rsidR="00901D5A" w:rsidRPr="00901D5A" w:rsidRDefault="00901D5A" w:rsidP="00901D5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901D5A">
              <w:rPr>
                <w:rFonts w:ascii="Arial" w:hAnsi="Arial" w:cs="Arial"/>
              </w:rPr>
              <w:t>Marks will be awarded based on the Tenderer's ability to provide</w:t>
            </w:r>
            <w:r w:rsidR="00125636">
              <w:rPr>
                <w:rFonts w:ascii="Arial" w:hAnsi="Arial" w:cs="Arial"/>
              </w:rPr>
              <w:t>:</w:t>
            </w:r>
          </w:p>
          <w:p w14:paraId="0635DB6B" w14:textId="77777777" w:rsidR="00901D5A" w:rsidRPr="00125636" w:rsidRDefault="00901D5A" w:rsidP="00125636">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125636">
              <w:rPr>
                <w:rFonts w:ascii="Arial" w:hAnsi="Arial" w:cs="Arial"/>
              </w:rPr>
              <w:t>Acknowledgement of breakdown reports within 4 working hours.</w:t>
            </w:r>
          </w:p>
          <w:p w14:paraId="5B2F3DA2" w14:textId="77777777" w:rsidR="00901D5A" w:rsidRPr="00125636" w:rsidRDefault="00901D5A" w:rsidP="00125636">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125636">
              <w:rPr>
                <w:rFonts w:ascii="Arial" w:hAnsi="Arial" w:cs="Arial"/>
              </w:rPr>
              <w:t>Inspection or commencement of remedial action within 1 working day.</w:t>
            </w:r>
          </w:p>
          <w:p w14:paraId="3E5C5EAC" w14:textId="77777777" w:rsidR="00901D5A" w:rsidRPr="00125636" w:rsidRDefault="00901D5A" w:rsidP="00125636">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125636">
              <w:rPr>
                <w:rFonts w:ascii="Arial" w:hAnsi="Arial" w:cs="Arial"/>
              </w:rPr>
              <w:t>Provision of a suitable temporary replacement machine of equivalent size and capability, at no additional cost to DLRCC, where the excavator cannot be returned to service within 72 hours of inspection.</w:t>
            </w:r>
          </w:p>
          <w:p w14:paraId="7BC4E73B" w14:textId="68BA87C7" w:rsidR="00901D5A" w:rsidRPr="00125636" w:rsidRDefault="00901D5A" w:rsidP="00901D5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125636">
              <w:rPr>
                <w:rFonts w:ascii="Arial" w:hAnsi="Arial" w:cs="Arial"/>
              </w:rPr>
              <w:t>Demonstration of a robust after-sales support and maintenance network.</w:t>
            </w:r>
          </w:p>
          <w:p w14:paraId="3EF39CB9" w14:textId="4BE7ACE8" w:rsidR="00341DB3" w:rsidRPr="003A3D8C" w:rsidRDefault="00901D5A" w:rsidP="00901D5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901D5A">
              <w:rPr>
                <w:rFonts w:ascii="Arial" w:hAnsi="Arial" w:cs="Arial"/>
              </w:rPr>
              <w:lastRenderedPageBreak/>
              <w:t xml:space="preserve">The quality, responsiveness, and practicality of the Tenderer's proposed support arrangements will be evaluated under this criterion </w:t>
            </w:r>
            <w:r w:rsidRPr="00125636">
              <w:rPr>
                <w:rFonts w:ascii="Arial" w:hAnsi="Arial" w:cs="Arial"/>
                <w:b/>
                <w:bCs/>
              </w:rPr>
              <w:t>(50 marks).</w:t>
            </w:r>
            <w:r w:rsidR="009C3B5A" w:rsidRPr="00ED2E6B">
              <w:rPr>
                <w:rFonts w:ascii="Arial" w:hAnsi="Arial" w:cs="Arial"/>
              </w:rPr>
              <w:t xml:space="preserve">  </w:t>
            </w:r>
          </w:p>
          <w:p w14:paraId="2C376834" w14:textId="03254755" w:rsidR="007B1FD7" w:rsidRPr="007B1FD7" w:rsidRDefault="00341DB3" w:rsidP="00B27550">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3A3D8C">
              <w:rPr>
                <w:rFonts w:ascii="Arial" w:hAnsi="Arial" w:cs="Arial"/>
                <w:b/>
                <w:bCs/>
                <w:color w:val="000000" w:themeColor="text1"/>
              </w:rPr>
              <w:t>Note</w:t>
            </w:r>
            <w:r w:rsidRPr="003A3D8C">
              <w:rPr>
                <w:rFonts w:ascii="Arial" w:hAnsi="Arial" w:cs="Arial"/>
                <w:color w:val="000000" w:themeColor="text1"/>
              </w:rPr>
              <w:t xml:space="preserve"> – where </w:t>
            </w:r>
            <w:r w:rsidR="00125636">
              <w:rPr>
                <w:rFonts w:ascii="Arial" w:hAnsi="Arial" w:cs="Arial"/>
                <w:color w:val="000000" w:themeColor="text1"/>
              </w:rPr>
              <w:t>the excavator cannot be</w:t>
            </w:r>
            <w:r w:rsidRPr="003A3D8C">
              <w:rPr>
                <w:rFonts w:ascii="Arial" w:hAnsi="Arial" w:cs="Arial"/>
                <w:color w:val="000000" w:themeColor="text1"/>
              </w:rPr>
              <w:t xml:space="preserve"> supplied within the delivery period stated. The supplier must provide a courtesy vehicle of identical specification (at no cost to </w:t>
            </w:r>
            <w:r w:rsidR="00BD7508" w:rsidRPr="003A3D8C">
              <w:rPr>
                <w:rFonts w:ascii="Arial" w:hAnsi="Arial" w:cs="Arial"/>
                <w:color w:val="000000" w:themeColor="text1"/>
              </w:rPr>
              <w:t>DLR</w:t>
            </w:r>
            <w:r w:rsidRPr="003A3D8C">
              <w:rPr>
                <w:rFonts w:ascii="Arial" w:hAnsi="Arial" w:cs="Arial"/>
                <w:color w:val="000000" w:themeColor="text1"/>
              </w:rPr>
              <w:t xml:space="preserve">CC). Where the supplier is unable to provide a vehicle, the supplier must cover the cost of </w:t>
            </w:r>
            <w:r w:rsidR="007B1FD7">
              <w:rPr>
                <w:rFonts w:ascii="Arial" w:hAnsi="Arial" w:cs="Arial"/>
                <w:color w:val="000000" w:themeColor="text1"/>
              </w:rPr>
              <w:t>hire of a similar vehicle</w:t>
            </w:r>
            <w:r w:rsidRPr="003A3D8C">
              <w:rPr>
                <w:rFonts w:ascii="Arial" w:hAnsi="Arial" w:cs="Arial"/>
                <w:color w:val="000000" w:themeColor="text1"/>
              </w:rPr>
              <w:t>.</w:t>
            </w:r>
          </w:p>
        </w:tc>
      </w:tr>
      <w:tr w:rsidR="00341DB3" w:rsidRPr="00F86E12" w14:paraId="363BBEA1" w14:textId="77777777" w:rsidTr="00B27550">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359FFDC4" w14:textId="47F8FD7E" w:rsidR="00341DB3" w:rsidRPr="00F86E12" w:rsidRDefault="00341DB3" w:rsidP="00B27550">
            <w:pPr>
              <w:jc w:val="both"/>
              <w:rPr>
                <w:rFonts w:ascii="Arial" w:hAnsi="Arial" w:cs="Arial"/>
                <w:bCs w:val="0"/>
                <w:color w:val="FFFFFF" w:themeColor="background1"/>
              </w:rPr>
            </w:pPr>
            <w:r w:rsidRPr="00F86E12">
              <w:rPr>
                <w:rFonts w:ascii="Arial" w:hAnsi="Arial" w:cs="Arial"/>
                <w:color w:val="FFFFFF" w:themeColor="background1"/>
              </w:rPr>
              <w:lastRenderedPageBreak/>
              <w:t>Criterion</w:t>
            </w:r>
            <w:r>
              <w:rPr>
                <w:rFonts w:ascii="Arial" w:hAnsi="Arial" w:cs="Arial"/>
                <w:color w:val="FFFFFF" w:themeColor="background1"/>
              </w:rPr>
              <w:t xml:space="preserve"> </w:t>
            </w:r>
            <w:r w:rsidR="00D347CF">
              <w:rPr>
                <w:rFonts w:ascii="Arial" w:hAnsi="Arial" w:cs="Arial"/>
                <w:color w:val="FFFFFF" w:themeColor="background1"/>
              </w:rPr>
              <w:t>D</w:t>
            </w:r>
          </w:p>
        </w:tc>
        <w:tc>
          <w:tcPr>
            <w:tcW w:w="1993" w:type="dxa"/>
            <w:shd w:val="clear" w:color="auto" w:fill="808080" w:themeFill="background1" w:themeFillShade="80"/>
          </w:tcPr>
          <w:p w14:paraId="55D72257" w14:textId="77777777" w:rsidR="00341DB3" w:rsidRPr="00F86E12" w:rsidRDefault="00341DB3" w:rsidP="00B27550">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 xml:space="preserve">Weighting </w:t>
            </w:r>
          </w:p>
        </w:tc>
        <w:tc>
          <w:tcPr>
            <w:tcW w:w="1979" w:type="dxa"/>
            <w:shd w:val="clear" w:color="auto" w:fill="808080" w:themeFill="background1" w:themeFillShade="80"/>
          </w:tcPr>
          <w:p w14:paraId="394D5127" w14:textId="77777777" w:rsidR="00341DB3" w:rsidRPr="00F86E12" w:rsidRDefault="00341DB3" w:rsidP="00B27550">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sidRPr="00F86E12">
              <w:rPr>
                <w:rFonts w:ascii="Arial" w:hAnsi="Arial" w:cs="Arial"/>
                <w:b/>
                <w:color w:val="FFFFFF" w:themeColor="background1"/>
              </w:rPr>
              <w:t>Maximum Marks</w:t>
            </w:r>
          </w:p>
        </w:tc>
        <w:tc>
          <w:tcPr>
            <w:tcW w:w="1966" w:type="dxa"/>
            <w:shd w:val="clear" w:color="auto" w:fill="808080" w:themeFill="background1" w:themeFillShade="80"/>
          </w:tcPr>
          <w:p w14:paraId="662F0E12" w14:textId="77777777" w:rsidR="00341DB3" w:rsidRPr="00F86E12" w:rsidRDefault="00341DB3" w:rsidP="00B27550">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86E12">
              <w:rPr>
                <w:rFonts w:ascii="Arial" w:hAnsi="Arial" w:cs="Arial"/>
                <w:b/>
                <w:color w:val="FFFFFF" w:themeColor="background1"/>
              </w:rPr>
              <w:t>Minimum Marks – 50%</w:t>
            </w:r>
          </w:p>
        </w:tc>
      </w:tr>
      <w:tr w:rsidR="00341DB3" w:rsidRPr="00135696" w14:paraId="7B570C88" w14:textId="77777777" w:rsidTr="00B275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2D0CE428" w14:textId="77777777" w:rsidR="00341DB3" w:rsidRPr="00F86E12" w:rsidRDefault="00341DB3" w:rsidP="00B27550">
            <w:pPr>
              <w:jc w:val="both"/>
              <w:rPr>
                <w:rFonts w:ascii="Arial" w:hAnsi="Arial" w:cs="Arial"/>
                <w:b w:val="0"/>
                <w:color w:val="FFFFFF" w:themeColor="background1"/>
              </w:rPr>
            </w:pPr>
          </w:p>
        </w:tc>
        <w:tc>
          <w:tcPr>
            <w:tcW w:w="1993" w:type="dxa"/>
            <w:shd w:val="clear" w:color="auto" w:fill="D9D9D9" w:themeFill="background1" w:themeFillShade="D9"/>
          </w:tcPr>
          <w:p w14:paraId="629998D0" w14:textId="6D59E827" w:rsidR="00341DB3" w:rsidRPr="00F86E12" w:rsidRDefault="00EB60CF" w:rsidP="00B27550">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highlight w:val="lightGray"/>
              </w:rPr>
              <w:t>10</w:t>
            </w:r>
            <w:r w:rsidR="00341DB3" w:rsidRPr="000D6A2B">
              <w:rPr>
                <w:rFonts w:ascii="Arial" w:hAnsi="Arial" w:cs="Arial"/>
                <w:color w:val="000000" w:themeColor="text1"/>
                <w:highlight w:val="lightGray"/>
              </w:rPr>
              <w:t>%</w:t>
            </w:r>
          </w:p>
        </w:tc>
        <w:tc>
          <w:tcPr>
            <w:tcW w:w="1979" w:type="dxa"/>
            <w:shd w:val="clear" w:color="auto" w:fill="D9D9D9" w:themeFill="background1" w:themeFillShade="D9"/>
          </w:tcPr>
          <w:p w14:paraId="39884BF0" w14:textId="697E10DC" w:rsidR="00341DB3" w:rsidRPr="00135696" w:rsidRDefault="00EB60CF" w:rsidP="00B27550">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Pr>
                <w:rFonts w:ascii="Arial" w:hAnsi="Arial" w:cs="Arial"/>
                <w:color w:val="0000FF"/>
                <w:highlight w:val="lightGray"/>
              </w:rPr>
              <w:t>1</w:t>
            </w:r>
            <w:r w:rsidRPr="00EB60CF">
              <w:rPr>
                <w:rFonts w:ascii="Arial" w:hAnsi="Arial" w:cs="Arial"/>
                <w:color w:val="0000FF"/>
                <w:highlight w:val="lightGray"/>
              </w:rPr>
              <w:t>00</w:t>
            </w:r>
          </w:p>
        </w:tc>
        <w:tc>
          <w:tcPr>
            <w:tcW w:w="1966" w:type="dxa"/>
            <w:shd w:val="clear" w:color="auto" w:fill="D9D9D9" w:themeFill="background1" w:themeFillShade="D9"/>
          </w:tcPr>
          <w:p w14:paraId="3CD61100" w14:textId="5DCEE03F" w:rsidR="00341DB3" w:rsidRPr="00135696" w:rsidRDefault="00EB60CF" w:rsidP="00B27550">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yellow"/>
              </w:rPr>
            </w:pPr>
            <w:r w:rsidRPr="00EB60CF">
              <w:rPr>
                <w:rFonts w:ascii="Arial" w:hAnsi="Arial" w:cs="Arial"/>
                <w:color w:val="0000FF"/>
              </w:rPr>
              <w:t>50</w:t>
            </w:r>
          </w:p>
        </w:tc>
      </w:tr>
      <w:tr w:rsidR="00341DB3" w:rsidRPr="00F86E12" w14:paraId="6E1AE4F3" w14:textId="77777777" w:rsidTr="00B27550">
        <w:tc>
          <w:tcPr>
            <w:cnfStyle w:val="001000000000" w:firstRow="0" w:lastRow="0" w:firstColumn="1" w:lastColumn="0" w:oddVBand="0" w:evenVBand="0" w:oddHBand="0" w:evenHBand="0" w:firstRowFirstColumn="0" w:firstRowLastColumn="0" w:lastRowFirstColumn="0" w:lastRowLastColumn="0"/>
            <w:tcW w:w="1427" w:type="dxa"/>
          </w:tcPr>
          <w:p w14:paraId="5588ADF3" w14:textId="77777777" w:rsidR="00341DB3" w:rsidRPr="00F86E12" w:rsidRDefault="00341DB3" w:rsidP="00B27550">
            <w:pPr>
              <w:jc w:val="both"/>
              <w:rPr>
                <w:rFonts w:ascii="Arial" w:hAnsi="Arial" w:cs="Arial"/>
                <w:b w:val="0"/>
                <w:bCs w:val="0"/>
              </w:rPr>
            </w:pPr>
            <w:r w:rsidRPr="00F86E12">
              <w:rPr>
                <w:rFonts w:ascii="Arial" w:hAnsi="Arial" w:cs="Arial"/>
              </w:rPr>
              <w:t>Title</w:t>
            </w:r>
          </w:p>
        </w:tc>
        <w:tc>
          <w:tcPr>
            <w:tcW w:w="7589" w:type="dxa"/>
            <w:gridSpan w:val="4"/>
          </w:tcPr>
          <w:p w14:paraId="77861685" w14:textId="77777777" w:rsidR="00341DB3" w:rsidRPr="00F86E12" w:rsidRDefault="00341DB3" w:rsidP="00B27550">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Pr>
                <w:rFonts w:eastAsia="Times New Roman"/>
                <w:b/>
              </w:rPr>
              <w:t>Green Public Procurement</w:t>
            </w:r>
          </w:p>
        </w:tc>
      </w:tr>
      <w:tr w:rsidR="00341DB3" w:rsidRPr="00F86E12" w14:paraId="7C02FC4E" w14:textId="77777777" w:rsidTr="00B275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18CE2934" w14:textId="77777777" w:rsidR="00341DB3" w:rsidRPr="00F86E12" w:rsidRDefault="00341DB3" w:rsidP="00B27550">
            <w:pPr>
              <w:jc w:val="both"/>
              <w:rPr>
                <w:rFonts w:ascii="Arial" w:hAnsi="Arial" w:cs="Arial"/>
                <w:b w:val="0"/>
                <w:bCs w:val="0"/>
              </w:rPr>
            </w:pPr>
            <w:r w:rsidRPr="00F86E12">
              <w:rPr>
                <w:rFonts w:ascii="Arial" w:hAnsi="Arial" w:cs="Arial"/>
              </w:rPr>
              <w:t>Description</w:t>
            </w:r>
          </w:p>
        </w:tc>
        <w:tc>
          <w:tcPr>
            <w:tcW w:w="7589" w:type="dxa"/>
            <w:gridSpan w:val="4"/>
            <w:shd w:val="clear" w:color="auto" w:fill="auto"/>
          </w:tcPr>
          <w:p w14:paraId="428ED15F" w14:textId="018AA6DE" w:rsidR="00341DB3" w:rsidRPr="00D347CF" w:rsidRDefault="00D53E3D" w:rsidP="00D53E3D">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37A4F">
              <w:rPr>
                <w:rFonts w:ascii="Arial" w:hAnsi="Arial" w:cs="Arial"/>
              </w:rPr>
              <w:t>Tenderers</w:t>
            </w:r>
            <w:r w:rsidR="003A3D8C" w:rsidRPr="00237A4F">
              <w:rPr>
                <w:rFonts w:ascii="Arial" w:hAnsi="Arial" w:cs="Arial"/>
              </w:rPr>
              <w:t xml:space="preserve"> sh</w:t>
            </w:r>
            <w:r w:rsidR="006262D4" w:rsidRPr="00237A4F">
              <w:rPr>
                <w:rFonts w:ascii="Arial" w:hAnsi="Arial" w:cs="Arial"/>
              </w:rPr>
              <w:t xml:space="preserve">all provide details of </w:t>
            </w:r>
            <w:r w:rsidRPr="00237A4F">
              <w:rPr>
                <w:rFonts w:ascii="Arial" w:hAnsi="Arial" w:cs="Arial"/>
              </w:rPr>
              <w:t xml:space="preserve">how they comply with meeting EU Stage V emission standards and other standards related to the environment. </w:t>
            </w:r>
            <w:r w:rsidR="00237A4F" w:rsidRPr="00237A4F">
              <w:rPr>
                <w:rFonts w:ascii="Arial" w:hAnsi="Arial" w:cs="Arial"/>
              </w:rPr>
              <w:t>Details should be provided for any HVO compatibility (confirmation from manufacturer required)</w:t>
            </w:r>
            <w:r w:rsidR="00D90F0A">
              <w:rPr>
                <w:rFonts w:ascii="Arial" w:hAnsi="Arial" w:cs="Arial"/>
              </w:rPr>
              <w:t>.</w:t>
            </w:r>
            <w:r w:rsidR="00237A4F">
              <w:rPr>
                <w:rFonts w:ascii="Arial" w:hAnsi="Arial" w:cs="Arial"/>
              </w:rPr>
              <w:t xml:space="preserve"> </w:t>
            </w:r>
            <w:r w:rsidRPr="00237A4F">
              <w:rPr>
                <w:rFonts w:ascii="Arial" w:hAnsi="Arial" w:cs="Arial"/>
              </w:rPr>
              <w:t>Details of environmental certification or sustainable practices can also be provided</w:t>
            </w:r>
            <w:r>
              <w:rPr>
                <w:rFonts w:ascii="Arial" w:hAnsi="Arial" w:cs="Arial"/>
              </w:rPr>
              <w:t>.</w:t>
            </w:r>
            <w:r w:rsidR="00237A4F">
              <w:rPr>
                <w:rFonts w:ascii="Arial" w:hAnsi="Arial" w:cs="Arial"/>
              </w:rPr>
              <w:t xml:space="preserve"> Higher marks will be given where </w:t>
            </w:r>
            <w:r w:rsidR="00D90F0A">
              <w:rPr>
                <w:rFonts w:ascii="Arial" w:hAnsi="Arial" w:cs="Arial"/>
              </w:rPr>
              <w:t>quantifiable</w:t>
            </w:r>
            <w:r w:rsidR="00237A4F">
              <w:rPr>
                <w:rFonts w:ascii="Arial" w:hAnsi="Arial" w:cs="Arial"/>
              </w:rPr>
              <w:t xml:space="preserve"> data is provided.</w:t>
            </w:r>
            <w:r>
              <w:rPr>
                <w:rFonts w:ascii="Arial" w:hAnsi="Arial" w:cs="Arial"/>
              </w:rPr>
              <w:t xml:space="preserve">  </w:t>
            </w:r>
          </w:p>
        </w:tc>
      </w:tr>
    </w:tbl>
    <w:p w14:paraId="0193810E" w14:textId="77777777" w:rsidR="00EB60CF" w:rsidRDefault="00EB60CF" w:rsidP="00C55C87">
      <w:pPr>
        <w:jc w:val="both"/>
        <w:rPr>
          <w:rFonts w:ascii="Arial" w:hAnsi="Arial" w:cs="Arial"/>
          <w:b/>
        </w:rPr>
      </w:pPr>
    </w:p>
    <w:p w14:paraId="20C14171" w14:textId="636A56DE" w:rsidR="00E4632C" w:rsidRPr="00F86E12" w:rsidRDefault="00E4632C" w:rsidP="00C55C87">
      <w:pPr>
        <w:jc w:val="both"/>
        <w:rPr>
          <w:rFonts w:ascii="Arial" w:hAnsi="Arial" w:cs="Arial"/>
        </w:rPr>
      </w:pPr>
      <w:bookmarkStart w:id="47" w:name="_Hlk194069929"/>
      <w:r w:rsidRPr="00F86E12">
        <w:rPr>
          <w:rFonts w:ascii="Arial" w:hAnsi="Arial" w:cs="Arial"/>
          <w:b/>
        </w:rPr>
        <w:t>NOTE 1</w:t>
      </w:r>
      <w:r w:rsidRPr="00F86E12">
        <w:rPr>
          <w:rFonts w:ascii="Arial" w:hAnsi="Arial" w:cs="Arial"/>
        </w:rPr>
        <w:t>:</w:t>
      </w:r>
      <w:r w:rsidRPr="00F86E12">
        <w:rPr>
          <w:rFonts w:ascii="Arial" w:hAnsi="Arial" w:cs="Arial"/>
        </w:rPr>
        <w:tab/>
      </w:r>
      <w:bookmarkStart w:id="48" w:name="_Hlk193986153"/>
      <w:r w:rsidRPr="00F86E12">
        <w:rPr>
          <w:rFonts w:ascii="Arial" w:hAnsi="Arial" w:cs="Arial"/>
        </w:rPr>
        <w:t>Tenderers should ensure in their tenders that they provide detailed information in respect of all aspects of the contract award criteria as stated above.  This will enable the awarding authority to assess fully the extent of their offers</w:t>
      </w:r>
      <w:bookmarkEnd w:id="47"/>
      <w:r w:rsidRPr="00F86E12">
        <w:rPr>
          <w:rFonts w:ascii="Arial" w:hAnsi="Arial" w:cs="Arial"/>
        </w:rPr>
        <w:t>.</w:t>
      </w:r>
    </w:p>
    <w:p w14:paraId="3D9BCA5D" w14:textId="77777777" w:rsidR="00477E66" w:rsidRPr="00F86E12" w:rsidRDefault="00477E66" w:rsidP="00C55C87">
      <w:pPr>
        <w:spacing w:before="0" w:after="160" w:line="259" w:lineRule="auto"/>
        <w:jc w:val="both"/>
        <w:rPr>
          <w:rFonts w:ascii="Arial" w:hAnsi="Arial" w:cs="Arial"/>
          <w:b/>
          <w:color w:val="FFFFFF" w:themeColor="background1"/>
        </w:rPr>
      </w:pPr>
      <w:bookmarkStart w:id="49" w:name="_Hlk488419778"/>
    </w:p>
    <w:p w14:paraId="09562A5B" w14:textId="07EBFFB1" w:rsidR="00477E66" w:rsidRPr="00F86E12" w:rsidRDefault="00477E66">
      <w:pPr>
        <w:pStyle w:val="Heading2"/>
      </w:pPr>
      <w:bookmarkStart w:id="50" w:name="_Toc233884530"/>
      <w:bookmarkEnd w:id="48"/>
      <w:r w:rsidRPr="00F86E12">
        <w:t>Methodology for Calculating the Cost Score</w:t>
      </w:r>
      <w:bookmarkEnd w:id="50"/>
    </w:p>
    <w:p w14:paraId="4D0DA19C" w14:textId="77777777" w:rsidR="007B5851" w:rsidRPr="007B5851" w:rsidRDefault="007B5851" w:rsidP="007B5851">
      <w:pPr>
        <w:pStyle w:val="BodyText2"/>
        <w:spacing w:line="276" w:lineRule="auto"/>
        <w:ind w:right="43"/>
        <w:jc w:val="both"/>
        <w:rPr>
          <w:rFonts w:ascii="Arial" w:eastAsia="Times New Roman" w:hAnsi="Arial" w:cs="Arial"/>
          <w:color w:val="000000"/>
          <w:lang w:val="en-IE" w:eastAsia="en-IE"/>
        </w:rPr>
      </w:pPr>
      <w:r w:rsidRPr="007B5851">
        <w:rPr>
          <w:rFonts w:ascii="Arial" w:eastAsia="Times New Roman" w:hAnsi="Arial" w:cs="Arial"/>
          <w:color w:val="000000"/>
          <w:lang w:val="en-IE" w:eastAsia="en-IE"/>
        </w:rPr>
        <w:t>For the purposes of tender evaluation, the Total Evaluated Price shall be calculated as follows:</w:t>
      </w:r>
    </w:p>
    <w:p w14:paraId="1EFDADC6" w14:textId="77777777" w:rsidR="007B5851" w:rsidRPr="007B5851" w:rsidRDefault="007B5851" w:rsidP="007B5851">
      <w:pPr>
        <w:pStyle w:val="BodyText2"/>
        <w:spacing w:line="276" w:lineRule="auto"/>
        <w:ind w:right="43"/>
        <w:jc w:val="both"/>
        <w:rPr>
          <w:rFonts w:ascii="Arial" w:eastAsia="Times New Roman" w:hAnsi="Arial" w:cs="Arial"/>
          <w:b/>
          <w:bCs/>
          <w:color w:val="000000"/>
          <w:lang w:val="en-IE" w:eastAsia="en-IE"/>
        </w:rPr>
      </w:pPr>
      <w:r w:rsidRPr="007B5851">
        <w:rPr>
          <w:rFonts w:ascii="Arial" w:eastAsia="Times New Roman" w:hAnsi="Arial" w:cs="Arial"/>
          <w:b/>
          <w:bCs/>
          <w:color w:val="000000"/>
          <w:lang w:val="en-IE" w:eastAsia="en-IE"/>
        </w:rPr>
        <w:t>Total Evaluated Price = Tender Price (€ ex VAT) – Trade-In Allowance (€ ex VAT)</w:t>
      </w:r>
    </w:p>
    <w:p w14:paraId="758093F1" w14:textId="0CEE682C" w:rsidR="007B5851" w:rsidRPr="007B5851" w:rsidRDefault="007B5851" w:rsidP="007B5851">
      <w:pPr>
        <w:pStyle w:val="BodyText2"/>
        <w:spacing w:line="276" w:lineRule="auto"/>
        <w:ind w:right="43"/>
        <w:jc w:val="both"/>
        <w:rPr>
          <w:rFonts w:ascii="Arial" w:eastAsia="Times New Roman" w:hAnsi="Arial" w:cs="Arial"/>
          <w:color w:val="000000"/>
          <w:lang w:val="en-IE" w:eastAsia="en-IE"/>
        </w:rPr>
      </w:pPr>
      <w:r w:rsidRPr="007B5851">
        <w:rPr>
          <w:rFonts w:ascii="Arial" w:eastAsia="Times New Roman" w:hAnsi="Arial" w:cs="Arial"/>
          <w:color w:val="000000"/>
          <w:lang w:val="en-IE" w:eastAsia="en-IE"/>
        </w:rPr>
        <w:t>Where:</w:t>
      </w:r>
    </w:p>
    <w:p w14:paraId="60B86ECC" w14:textId="77777777" w:rsidR="007B5851" w:rsidRPr="007B5851" w:rsidRDefault="007B5851" w:rsidP="007B5851">
      <w:pPr>
        <w:pStyle w:val="BodyText2"/>
        <w:spacing w:line="276" w:lineRule="auto"/>
        <w:ind w:right="43"/>
        <w:jc w:val="both"/>
        <w:rPr>
          <w:rFonts w:ascii="Arial" w:eastAsia="Times New Roman" w:hAnsi="Arial" w:cs="Arial"/>
          <w:color w:val="000000"/>
          <w:lang w:val="en-IE" w:eastAsia="en-IE"/>
        </w:rPr>
      </w:pPr>
      <w:r w:rsidRPr="007B5851">
        <w:rPr>
          <w:rFonts w:ascii="Arial" w:eastAsia="Times New Roman" w:hAnsi="Arial" w:cs="Arial"/>
          <w:color w:val="000000"/>
          <w:lang w:val="en-IE" w:eastAsia="en-IE"/>
        </w:rPr>
        <w:t>Tender Price is the price quoted by the Tenderer for the supply and delivery of the excavator.</w:t>
      </w:r>
    </w:p>
    <w:p w14:paraId="1E7F77D4" w14:textId="77777777" w:rsidR="007B5851" w:rsidRPr="007B5851" w:rsidRDefault="007B5851" w:rsidP="007B5851">
      <w:pPr>
        <w:pStyle w:val="BodyText2"/>
        <w:spacing w:line="276" w:lineRule="auto"/>
        <w:ind w:right="43"/>
        <w:jc w:val="both"/>
        <w:rPr>
          <w:rFonts w:ascii="Arial" w:eastAsia="Times New Roman" w:hAnsi="Arial" w:cs="Arial"/>
          <w:color w:val="000000"/>
          <w:lang w:val="en-IE" w:eastAsia="en-IE"/>
        </w:rPr>
      </w:pPr>
      <w:r w:rsidRPr="007B5851">
        <w:rPr>
          <w:rFonts w:ascii="Arial" w:eastAsia="Times New Roman" w:hAnsi="Arial" w:cs="Arial"/>
          <w:color w:val="000000"/>
          <w:lang w:val="en-IE" w:eastAsia="en-IE"/>
        </w:rPr>
        <w:t>Trade-In Allowance is the value offered by the Tenderer for the DLRCC excavator specified in Section 3.2.</w:t>
      </w:r>
    </w:p>
    <w:p w14:paraId="1B24D330" w14:textId="77777777" w:rsidR="007B5851" w:rsidRPr="007B5851" w:rsidRDefault="007B5851" w:rsidP="007B5851">
      <w:pPr>
        <w:pStyle w:val="BodyText2"/>
        <w:spacing w:line="276" w:lineRule="auto"/>
        <w:ind w:right="43"/>
        <w:jc w:val="both"/>
        <w:rPr>
          <w:rFonts w:ascii="Arial" w:eastAsia="Times New Roman" w:hAnsi="Arial" w:cs="Arial"/>
          <w:color w:val="000000"/>
          <w:lang w:val="en-IE" w:eastAsia="en-IE"/>
        </w:rPr>
      </w:pPr>
    </w:p>
    <w:p w14:paraId="6EC6A3BD" w14:textId="77777777" w:rsidR="007B5851" w:rsidRPr="007B5851" w:rsidRDefault="007B5851" w:rsidP="007B5851">
      <w:pPr>
        <w:pStyle w:val="BodyText2"/>
        <w:spacing w:line="276" w:lineRule="auto"/>
        <w:ind w:right="43"/>
        <w:jc w:val="both"/>
        <w:rPr>
          <w:rFonts w:ascii="Arial" w:eastAsia="Times New Roman" w:hAnsi="Arial" w:cs="Arial"/>
          <w:color w:val="000000"/>
          <w:lang w:val="en-IE" w:eastAsia="en-IE"/>
        </w:rPr>
      </w:pPr>
      <w:r w:rsidRPr="007B5851">
        <w:rPr>
          <w:rFonts w:ascii="Arial" w:eastAsia="Times New Roman" w:hAnsi="Arial" w:cs="Arial"/>
          <w:color w:val="000000"/>
          <w:lang w:val="en-IE" w:eastAsia="en-IE"/>
        </w:rPr>
        <w:t>The lowest Total Evaluated Price from a compliant tender will receive the maximum score available under Criterion A.</w:t>
      </w:r>
    </w:p>
    <w:p w14:paraId="35DC2B8D" w14:textId="5584788E" w:rsidR="00477E66" w:rsidRDefault="007B5851" w:rsidP="007B5851">
      <w:pPr>
        <w:pStyle w:val="BodyText2"/>
        <w:spacing w:line="276" w:lineRule="auto"/>
        <w:ind w:right="43"/>
        <w:jc w:val="both"/>
        <w:rPr>
          <w:rFonts w:ascii="Arial" w:eastAsia="Times New Roman" w:hAnsi="Arial" w:cs="Arial"/>
          <w:color w:val="000000"/>
          <w:lang w:val="en-IE" w:eastAsia="en-IE"/>
        </w:rPr>
      </w:pPr>
      <w:r w:rsidRPr="007B5851">
        <w:rPr>
          <w:rFonts w:ascii="Arial" w:eastAsia="Times New Roman" w:hAnsi="Arial" w:cs="Arial"/>
          <w:color w:val="000000"/>
          <w:lang w:val="en-IE" w:eastAsia="en-IE"/>
        </w:rPr>
        <w:t>The scores of all other compliant tenders will be calculated using the following formula:</w:t>
      </w:r>
    </w:p>
    <w:p w14:paraId="2822CD4F" w14:textId="5D91F29A" w:rsidR="00C860F8" w:rsidRDefault="00D53E3D" w:rsidP="00D53E3D">
      <w:pPr>
        <w:pStyle w:val="BodyText2"/>
        <w:spacing w:line="276" w:lineRule="auto"/>
        <w:ind w:right="43"/>
        <w:jc w:val="both"/>
        <w:rPr>
          <w:rFonts w:ascii="Arial" w:eastAsia="Times New Roman" w:hAnsi="Arial" w:cs="Arial"/>
          <w:color w:val="000000"/>
          <w:lang w:val="en-IE" w:eastAsia="en-IE"/>
        </w:rPr>
      </w:pPr>
      <w:r>
        <w:rPr>
          <w:rFonts w:ascii="Arial" w:eastAsia="Times New Roman" w:hAnsi="Arial" w:cs="Arial"/>
          <w:color w:val="000000"/>
          <w:lang w:val="en-IE" w:eastAsia="en-IE"/>
        </w:rPr>
        <w:t xml:space="preserve">Marks allocated = </w:t>
      </w:r>
      <w:r w:rsidR="00722477" w:rsidRPr="00722477">
        <w:rPr>
          <w:rFonts w:ascii="Arial" w:eastAsia="Times New Roman" w:hAnsi="Arial" w:cs="Arial"/>
          <w:color w:val="000000"/>
          <w:u w:val="single"/>
          <w:lang w:val="en-IE" w:eastAsia="en-IE"/>
        </w:rPr>
        <w:t>(Lowest Total Evaluated Price × Maximum Marks Available)</w:t>
      </w:r>
    </w:p>
    <w:p w14:paraId="1B89B784" w14:textId="617F2AEB" w:rsidR="00D53E3D" w:rsidRDefault="00D53E3D" w:rsidP="00C860F8">
      <w:pPr>
        <w:pStyle w:val="BodyText2"/>
        <w:spacing w:line="276" w:lineRule="auto"/>
        <w:ind w:left="1440" w:right="43" w:firstLine="720"/>
        <w:jc w:val="both"/>
        <w:rPr>
          <w:rFonts w:ascii="Arial" w:eastAsia="Times New Roman" w:hAnsi="Arial" w:cs="Arial"/>
          <w:color w:val="000000"/>
          <w:lang w:val="en-IE" w:eastAsia="en-IE"/>
        </w:rPr>
      </w:pPr>
      <w:r>
        <w:rPr>
          <w:rFonts w:ascii="Arial" w:eastAsia="Times New Roman" w:hAnsi="Arial" w:cs="Arial"/>
          <w:color w:val="000000"/>
          <w:lang w:val="en-IE" w:eastAsia="en-IE"/>
        </w:rPr>
        <w:t xml:space="preserve"> </w:t>
      </w:r>
      <w:r w:rsidR="00384CD1" w:rsidRPr="00384CD1">
        <w:rPr>
          <w:rFonts w:ascii="Arial" w:eastAsia="Times New Roman" w:hAnsi="Arial" w:cs="Arial"/>
          <w:color w:val="000000"/>
          <w:lang w:val="en-IE" w:eastAsia="en-IE"/>
        </w:rPr>
        <w:t>Tenderer's Total Evaluated Price</w:t>
      </w:r>
    </w:p>
    <w:p w14:paraId="12E4F666" w14:textId="2AA3E673" w:rsidR="00E20D6D" w:rsidRPr="00E20D6D" w:rsidRDefault="00E20D6D" w:rsidP="00E20D6D">
      <w:pPr>
        <w:pStyle w:val="BodyText2"/>
        <w:spacing w:line="276" w:lineRule="auto"/>
        <w:ind w:right="43"/>
        <w:jc w:val="both"/>
        <w:rPr>
          <w:rFonts w:ascii="Arial" w:eastAsia="Times New Roman" w:hAnsi="Arial" w:cs="Arial"/>
          <w:color w:val="000000"/>
          <w:lang w:val="en-IE" w:eastAsia="en-IE"/>
        </w:rPr>
      </w:pPr>
      <w:r w:rsidRPr="00E20D6D">
        <w:rPr>
          <w:rFonts w:ascii="Arial" w:eastAsia="Times New Roman" w:hAnsi="Arial" w:cs="Arial"/>
          <w:color w:val="000000"/>
          <w:lang w:val="en-IE" w:eastAsia="en-IE"/>
        </w:rPr>
        <w:lastRenderedPageBreak/>
        <w:t>The Contracting Authority reserves the right to seek clarification or supporting information in relation to any trade-in valuation submitted as part of a tender.</w:t>
      </w:r>
    </w:p>
    <w:p w14:paraId="54BF0B05" w14:textId="77777777" w:rsidR="00477E66" w:rsidRPr="00F86E12" w:rsidRDefault="00477E66" w:rsidP="00C55C87">
      <w:pPr>
        <w:pStyle w:val="Default"/>
        <w:jc w:val="both"/>
        <w:rPr>
          <w:rFonts w:ascii="Arial" w:hAnsi="Arial" w:cs="Arial"/>
          <w:i/>
          <w:iCs/>
          <w:sz w:val="22"/>
          <w:szCs w:val="22"/>
        </w:rPr>
      </w:pPr>
    </w:p>
    <w:p w14:paraId="2593CDBB" w14:textId="1C13E514" w:rsidR="00E30D24" w:rsidRPr="00F86E12" w:rsidRDefault="00E30D24">
      <w:pPr>
        <w:pStyle w:val="Heading2"/>
      </w:pPr>
      <w:bookmarkStart w:id="51" w:name="_Toc233884531"/>
      <w:bookmarkEnd w:id="49"/>
      <w:r w:rsidRPr="00F86E12">
        <w:t xml:space="preserve">Methodology </w:t>
      </w:r>
      <w:bookmarkStart w:id="52" w:name="_Hlk72421337"/>
      <w:r w:rsidRPr="00F86E12">
        <w:t>for Calculating Scoring of Qualitative Criteria</w:t>
      </w:r>
      <w:bookmarkEnd w:id="51"/>
      <w:r w:rsidRPr="00F86E12">
        <w:t xml:space="preserve"> </w:t>
      </w:r>
      <w:bookmarkEnd w:id="52"/>
    </w:p>
    <w:p w14:paraId="32484631" w14:textId="77777777" w:rsidR="00E30D24" w:rsidRPr="00135696" w:rsidRDefault="00E30D24" w:rsidP="00C55C87">
      <w:pPr>
        <w:pStyle w:val="NoSpacing"/>
        <w:jc w:val="both"/>
        <w:rPr>
          <w:rFonts w:ascii="Arial" w:eastAsiaTheme="minorEastAsia" w:hAnsi="Arial" w:cs="Arial"/>
          <w:lang w:val="en-GB" w:eastAsia="ja-JP"/>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E30D24" w:rsidRPr="00F86E12" w14:paraId="690BCED5"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9B995AD" w14:textId="77777777" w:rsidR="00E30D24" w:rsidRPr="00F86E12" w:rsidRDefault="00E30D24" w:rsidP="00C55C87">
            <w:pPr>
              <w:spacing w:before="0" w:after="0" w:line="253" w:lineRule="atLeast"/>
              <w:jc w:val="both"/>
              <w:rPr>
                <w:rFonts w:ascii="Arial" w:eastAsia="Times New Roman" w:hAnsi="Arial" w:cs="Arial"/>
                <w:sz w:val="24"/>
                <w:lang w:eastAsia="en-GB"/>
              </w:rPr>
            </w:pPr>
            <w:bookmarkStart w:id="53" w:name="_Hlk72421355"/>
            <w:r w:rsidRPr="00F86E12">
              <w:rPr>
                <w:rFonts w:ascii="Arial" w:eastAsia="Times New Roman" w:hAnsi="Arial" w:cs="Arial"/>
                <w:sz w:val="24"/>
                <w:lang w:eastAsia="en-GB"/>
              </w:rPr>
              <w:t>Score</w:t>
            </w:r>
          </w:p>
        </w:tc>
        <w:tc>
          <w:tcPr>
            <w:tcW w:w="1672"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7FAFD972"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Meaning</w:t>
            </w:r>
          </w:p>
        </w:tc>
        <w:tc>
          <w:tcPr>
            <w:tcW w:w="598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1835F52F"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Interpretation</w:t>
            </w:r>
          </w:p>
        </w:tc>
      </w:tr>
      <w:tr w:rsidR="00E30D24" w:rsidRPr="00F86E12" w14:paraId="55490B16"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050ABB84"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90 – 100%</w:t>
            </w:r>
          </w:p>
        </w:tc>
        <w:tc>
          <w:tcPr>
            <w:tcW w:w="1672" w:type="dxa"/>
            <w:hideMark/>
          </w:tcPr>
          <w:p w14:paraId="07C86D48"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Outstanding   </w:t>
            </w:r>
          </w:p>
        </w:tc>
        <w:tc>
          <w:tcPr>
            <w:tcW w:w="5986" w:type="dxa"/>
            <w:hideMark/>
          </w:tcPr>
          <w:p w14:paraId="2F150AB8"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comprehensive response demonstrating extensive understanding offering full assurance to client – fully supported with no reservations.</w:t>
            </w:r>
          </w:p>
        </w:tc>
      </w:tr>
      <w:tr w:rsidR="00E30D24" w:rsidRPr="00F86E12" w14:paraId="7D1C32CD"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6E3B2774"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80 – 89%</w:t>
            </w:r>
          </w:p>
        </w:tc>
        <w:tc>
          <w:tcPr>
            <w:tcW w:w="1672" w:type="dxa"/>
            <w:hideMark/>
          </w:tcPr>
          <w:p w14:paraId="6E656C86"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Excellent        </w:t>
            </w:r>
          </w:p>
        </w:tc>
        <w:tc>
          <w:tcPr>
            <w:tcW w:w="5986" w:type="dxa"/>
            <w:hideMark/>
          </w:tcPr>
          <w:p w14:paraId="4401335C"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excellent response demonstrating excellent understanding offering assurance to client – strongly supported.</w:t>
            </w:r>
          </w:p>
        </w:tc>
      </w:tr>
      <w:tr w:rsidR="00E30D24" w:rsidRPr="00F86E12" w14:paraId="3ED3AC77"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3DD5CF45"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70 – 79%</w:t>
            </w:r>
          </w:p>
        </w:tc>
        <w:tc>
          <w:tcPr>
            <w:tcW w:w="1672" w:type="dxa"/>
            <w:hideMark/>
          </w:tcPr>
          <w:p w14:paraId="4E7D5A04"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Very good       </w:t>
            </w:r>
          </w:p>
        </w:tc>
        <w:tc>
          <w:tcPr>
            <w:tcW w:w="5986" w:type="dxa"/>
            <w:hideMark/>
          </w:tcPr>
          <w:p w14:paraId="39F31E06"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good response demonstrating very good understanding offering assurance to client – fully supported.</w:t>
            </w:r>
          </w:p>
        </w:tc>
      </w:tr>
      <w:tr w:rsidR="00E30D24" w:rsidRPr="00F86E12" w14:paraId="081335AB"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598C145D"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60 – 69%</w:t>
            </w:r>
          </w:p>
        </w:tc>
        <w:tc>
          <w:tcPr>
            <w:tcW w:w="1672" w:type="dxa"/>
            <w:hideMark/>
          </w:tcPr>
          <w:p w14:paraId="6DF62A65"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Good               </w:t>
            </w:r>
          </w:p>
        </w:tc>
        <w:tc>
          <w:tcPr>
            <w:tcW w:w="5986" w:type="dxa"/>
            <w:hideMark/>
          </w:tcPr>
          <w:p w14:paraId="17C55323"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good response demonstrating good understanding offering assurance to client – well supported.</w:t>
            </w:r>
          </w:p>
        </w:tc>
      </w:tr>
      <w:tr w:rsidR="00E30D24" w:rsidRPr="00F86E12" w14:paraId="146E46EC"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63FE8D54"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50 – 59%</w:t>
            </w:r>
          </w:p>
        </w:tc>
        <w:tc>
          <w:tcPr>
            <w:tcW w:w="1672" w:type="dxa"/>
            <w:hideMark/>
          </w:tcPr>
          <w:p w14:paraId="3780AFCD"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Acceptable      </w:t>
            </w:r>
          </w:p>
        </w:tc>
        <w:tc>
          <w:tcPr>
            <w:tcW w:w="5986" w:type="dxa"/>
            <w:hideMark/>
          </w:tcPr>
          <w:p w14:paraId="5EE50E9B"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acceptable response demonstrating a minimum understanding offering assurance to client - satisfactorily supported.</w:t>
            </w:r>
          </w:p>
        </w:tc>
      </w:tr>
      <w:tr w:rsidR="00E30D24" w:rsidRPr="00F86E12" w14:paraId="7A3D0F6A" w14:textId="77777777" w:rsidTr="00135696">
        <w:tc>
          <w:tcPr>
            <w:cnfStyle w:val="001000000000" w:firstRow="0" w:lastRow="0" w:firstColumn="1" w:lastColumn="0" w:oddVBand="0" w:evenVBand="0" w:oddHBand="0" w:evenHBand="0" w:firstRowFirstColumn="0" w:firstRowLastColumn="0" w:lastRowFirstColumn="0" w:lastRowLastColumn="0"/>
            <w:tcW w:w="0" w:type="dxa"/>
            <w:gridSpan w:val="3"/>
          </w:tcPr>
          <w:p w14:paraId="65A393D0"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p w14:paraId="4F6A88B9" w14:textId="23FD1A95" w:rsidR="00E30D24" w:rsidRPr="00F86E12" w:rsidRDefault="00E30D24" w:rsidP="00C55C87">
            <w:pPr>
              <w:spacing w:before="0" w:after="0" w:line="253" w:lineRule="atLeast"/>
              <w:jc w:val="both"/>
              <w:rPr>
                <w:rFonts w:ascii="Arial" w:eastAsia="Times New Roman" w:hAnsi="Arial" w:cs="Arial"/>
                <w:color w:val="000000"/>
                <w:lang w:eastAsia="en-GB"/>
              </w:rPr>
            </w:pPr>
            <w:r w:rsidRPr="00F86E12">
              <w:rPr>
                <w:rFonts w:ascii="Arial" w:eastAsia="Times New Roman" w:hAnsi="Arial" w:cs="Arial"/>
                <w:color w:val="000000"/>
                <w:lang w:eastAsia="en-GB"/>
              </w:rPr>
              <w:t>Less than 50% is unacceptable</w:t>
            </w:r>
            <w:r w:rsidR="00F77FD7" w:rsidRPr="00F86E12">
              <w:rPr>
                <w:rFonts w:ascii="Arial" w:eastAsia="Times New Roman" w:hAnsi="Arial" w:cs="Arial"/>
                <w:color w:val="000000"/>
                <w:lang w:eastAsia="en-GB"/>
              </w:rPr>
              <w:t xml:space="preserve"> and considered ineligible from further consideration</w:t>
            </w:r>
          </w:p>
          <w:p w14:paraId="450C0C34"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tc>
      </w:tr>
      <w:tr w:rsidR="00E30D24" w:rsidRPr="00F86E12" w14:paraId="63FEDC9E"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3853E43"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25 – 49%</w:t>
            </w:r>
          </w:p>
        </w:tc>
        <w:tc>
          <w:tcPr>
            <w:tcW w:w="1672" w:type="dxa"/>
            <w:hideMark/>
          </w:tcPr>
          <w:p w14:paraId="79B2416A"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Mediocre</w:t>
            </w:r>
          </w:p>
        </w:tc>
        <w:tc>
          <w:tcPr>
            <w:tcW w:w="5986" w:type="dxa"/>
            <w:hideMark/>
          </w:tcPr>
          <w:p w14:paraId="46847EBC" w14:textId="044FFF4E"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limited understanding with insufficient or no detail and a risk of non-delivery.  This is unacceptable and </w:t>
            </w:r>
            <w:r w:rsidR="005A4511">
              <w:rPr>
                <w:rFonts w:ascii="Arial" w:eastAsia="Times New Roman" w:hAnsi="Arial" w:cs="Arial"/>
                <w:color w:val="000000"/>
                <w:lang w:eastAsia="en-GB"/>
              </w:rPr>
              <w:t>classified as inadmissible.</w:t>
            </w:r>
          </w:p>
        </w:tc>
      </w:tr>
      <w:tr w:rsidR="00E30D24" w:rsidRPr="00F86E12" w14:paraId="57942173" w14:textId="77777777" w:rsidTr="00135696">
        <w:tc>
          <w:tcPr>
            <w:cnfStyle w:val="001000000000" w:firstRow="0" w:lastRow="0" w:firstColumn="1" w:lastColumn="0" w:oddVBand="0" w:evenVBand="0" w:oddHBand="0" w:evenHBand="0" w:firstRowFirstColumn="0" w:firstRowLastColumn="0" w:lastRowFirstColumn="0" w:lastRowLastColumn="0"/>
            <w:tcW w:w="1268" w:type="dxa"/>
          </w:tcPr>
          <w:p w14:paraId="43628FEF"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 xml:space="preserve"> 1 – 24%</w:t>
            </w:r>
          </w:p>
        </w:tc>
        <w:tc>
          <w:tcPr>
            <w:tcW w:w="1672" w:type="dxa"/>
          </w:tcPr>
          <w:p w14:paraId="3738AB4D"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Poor</w:t>
            </w:r>
          </w:p>
        </w:tc>
        <w:tc>
          <w:tcPr>
            <w:tcW w:w="5986" w:type="dxa"/>
          </w:tcPr>
          <w:p w14:paraId="14107CE5" w14:textId="0C020B89"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very limited understanding of the requirements and has fundamental flaws and lacks credibility with a significant risk of non-delivery. This is unacceptable </w:t>
            </w:r>
            <w:r w:rsidR="005A4511">
              <w:rPr>
                <w:rFonts w:ascii="Arial" w:eastAsia="Times New Roman" w:hAnsi="Arial" w:cs="Arial"/>
                <w:color w:val="000000"/>
                <w:lang w:eastAsia="en-GB"/>
              </w:rPr>
              <w:t xml:space="preserve">and classified as inadmissible. </w:t>
            </w:r>
          </w:p>
        </w:tc>
      </w:tr>
      <w:tr w:rsidR="00E30D24" w:rsidRPr="00F86E12" w14:paraId="728729F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68D424D2"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hAnsi="Arial" w:cs="Arial"/>
                <w:sz w:val="20"/>
                <w:szCs w:val="20"/>
              </w:rPr>
              <w:t>0%</w:t>
            </w:r>
          </w:p>
        </w:tc>
        <w:tc>
          <w:tcPr>
            <w:tcW w:w="1672" w:type="dxa"/>
            <w:vAlign w:val="center"/>
          </w:tcPr>
          <w:p w14:paraId="2D9589A5"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No response</w:t>
            </w:r>
          </w:p>
        </w:tc>
        <w:tc>
          <w:tcPr>
            <w:tcW w:w="5986" w:type="dxa"/>
            <w:vAlign w:val="center"/>
          </w:tcPr>
          <w:p w14:paraId="5CCE545C" w14:textId="45814316"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completely fails to address the criterion under consideration. This is unacceptable and </w:t>
            </w:r>
            <w:r w:rsidR="005A4511">
              <w:rPr>
                <w:rFonts w:ascii="Arial" w:eastAsia="Times New Roman" w:hAnsi="Arial" w:cs="Arial"/>
                <w:color w:val="000000"/>
                <w:lang w:eastAsia="en-GB"/>
              </w:rPr>
              <w:t>classified as inadmissible.</w:t>
            </w:r>
          </w:p>
        </w:tc>
      </w:tr>
      <w:bookmarkEnd w:id="53"/>
    </w:tbl>
    <w:p w14:paraId="4661825B" w14:textId="77777777" w:rsidR="00E30D24" w:rsidRPr="00135696" w:rsidRDefault="00E30D24"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54" w:name="_Hlk72421452"/>
      <w:r w:rsidRPr="00135696">
        <w:rPr>
          <w:rFonts w:ascii="Arial" w:eastAsiaTheme="minorEastAsia" w:hAnsi="Arial" w:cs="Arial"/>
          <w:lang w:val="en-GB" w:eastAsia="ja-JP"/>
        </w:rPr>
        <w:t>Marks in the score ranges outlined above can be awarded where responses so merit additional marks.</w:t>
      </w:r>
      <w:bookmarkEnd w:id="54"/>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ascii="Arial" w:hAnsi="Arial" w:cs="Arial"/>
        </w:rPr>
      </w:pPr>
      <w:bookmarkStart w:id="55" w:name="_Hlk72961545"/>
      <w:r w:rsidRPr="000D6A2B">
        <w:rPr>
          <w:rFonts w:ascii="Arial" w:hAnsi="Arial" w:cs="Arial"/>
          <w:b/>
          <w:bCs/>
        </w:rPr>
        <w:t>Note</w:t>
      </w:r>
      <w:r w:rsidRPr="000D6A2B">
        <w:rPr>
          <w:rFonts w:ascii="Arial" w:hAnsi="Arial"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ascii="Arial" w:hAnsi="Arial" w:cs="Arial"/>
        </w:rPr>
      </w:pPr>
    </w:p>
    <w:p w14:paraId="2CC438D1" w14:textId="77777777" w:rsidR="0063384C" w:rsidRPr="000D6A2B" w:rsidRDefault="0063384C" w:rsidP="000069F4">
      <w:pPr>
        <w:spacing w:before="0" w:after="0" w:line="240" w:lineRule="auto"/>
        <w:jc w:val="both"/>
        <w:rPr>
          <w:rFonts w:ascii="Arial" w:hAnsi="Arial" w:cs="Arial"/>
        </w:rPr>
      </w:pPr>
      <w:r w:rsidRPr="000D6A2B">
        <w:rPr>
          <w:rFonts w:ascii="Arial" w:hAnsi="Arial" w:cs="Arial"/>
        </w:rPr>
        <w:t xml:space="preserve">All information regarding the evaluation process or potential outcomes shall remain confidential until after the conclusion of the quotation process. </w:t>
      </w:r>
    </w:p>
    <w:bookmarkEnd w:id="55"/>
    <w:p w14:paraId="7EC4700E" w14:textId="77777777" w:rsidR="0063384C" w:rsidRDefault="0063384C" w:rsidP="0063384C">
      <w:pPr>
        <w:spacing w:before="0" w:after="0" w:line="240" w:lineRule="auto"/>
      </w:pPr>
    </w:p>
    <w:p w14:paraId="5AB0A031" w14:textId="27107AA0" w:rsidR="00E4632C" w:rsidRPr="00F86E12" w:rsidRDefault="00F77FD7">
      <w:pPr>
        <w:pStyle w:val="Heading2"/>
      </w:pPr>
      <w:bookmarkStart w:id="56" w:name="_Toc233884532"/>
      <w:r w:rsidRPr="00F86E12">
        <w:t xml:space="preserve">Post Tender </w:t>
      </w:r>
      <w:r w:rsidR="00E4632C" w:rsidRPr="00F86E12">
        <w:t>Clarification</w:t>
      </w:r>
      <w:bookmarkEnd w:id="56"/>
      <w:r w:rsidR="00E4632C" w:rsidRPr="00F86E12">
        <w:t xml:space="preserve"> </w:t>
      </w:r>
    </w:p>
    <w:p w14:paraId="10013F3F" w14:textId="28FC2CA2" w:rsidR="00670182" w:rsidRDefault="00F77FD7" w:rsidP="00F77FD7">
      <w:pPr>
        <w:jc w:val="both"/>
        <w:rPr>
          <w:rFonts w:ascii="Arial" w:hAnsi="Arial" w:cs="Arial"/>
        </w:rPr>
      </w:pPr>
      <w:r w:rsidRPr="00F86E12">
        <w:rPr>
          <w:rFonts w:ascii="Arial" w:hAnsi="Arial"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ascii="Arial" w:hAnsi="Arial" w:cs="Arial"/>
        </w:rPr>
        <w:t xml:space="preserve">. </w:t>
      </w:r>
    </w:p>
    <w:p w14:paraId="2A619366" w14:textId="77777777" w:rsidR="00C860F8" w:rsidRPr="00F86E12" w:rsidRDefault="00C860F8" w:rsidP="00F77FD7">
      <w:pPr>
        <w:jc w:val="both"/>
        <w:rPr>
          <w:rFonts w:ascii="Arial" w:hAnsi="Arial" w:cs="Arial"/>
        </w:rPr>
      </w:pPr>
    </w:p>
    <w:p w14:paraId="4475D192" w14:textId="3CC00F9A" w:rsidR="00F77FD7" w:rsidRPr="00F86E12" w:rsidRDefault="00F77FD7" w:rsidP="00135696">
      <w:pPr>
        <w:pStyle w:val="Heading2"/>
      </w:pPr>
      <w:bookmarkStart w:id="57" w:name="_Toc233884533"/>
      <w:r w:rsidRPr="00F86E12">
        <w:t>Verification Meetings</w:t>
      </w:r>
      <w:bookmarkEnd w:id="57"/>
    </w:p>
    <w:p w14:paraId="239B7764" w14:textId="77777777" w:rsidR="00F77FD7" w:rsidRPr="00F86E12" w:rsidRDefault="00F77FD7" w:rsidP="00F77FD7">
      <w:pPr>
        <w:jc w:val="both"/>
        <w:rPr>
          <w:rFonts w:ascii="Arial" w:hAnsi="Arial" w:cs="Arial"/>
        </w:rPr>
      </w:pPr>
      <w:r w:rsidRPr="00F86E12">
        <w:rPr>
          <w:rFonts w:ascii="Arial" w:hAnsi="Arial"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ascii="Arial" w:hAnsi="Arial" w:cs="Arial"/>
        </w:rPr>
      </w:pPr>
      <w:r w:rsidRPr="00F86E12">
        <w:rPr>
          <w:rFonts w:ascii="Arial" w:hAnsi="Arial" w:cs="Arial"/>
        </w:rPr>
        <w:t>A visit to the Tenderer’s premises may be required to clarify any questions or queries regarding the tender offer.</w:t>
      </w:r>
    </w:p>
    <w:p w14:paraId="3919E654" w14:textId="0E92E5B6" w:rsidR="0007386B" w:rsidRPr="00F86E12" w:rsidRDefault="00E30D24">
      <w:pPr>
        <w:pStyle w:val="Heading2"/>
      </w:pPr>
      <w:r w:rsidRPr="00F86E12">
        <w:tab/>
      </w:r>
      <w:bookmarkStart w:id="58" w:name="_Toc233884534"/>
      <w:r w:rsidR="0007386B" w:rsidRPr="00F86E12">
        <w:t>Clarification of Abnormally Low Tenders</w:t>
      </w:r>
      <w:bookmarkEnd w:id="58"/>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w:t>
      </w:r>
      <w:proofErr w:type="gramStart"/>
      <w:r w:rsidR="0007386B" w:rsidRPr="00135696">
        <w:rPr>
          <w:rFonts w:ascii="Arial" w:eastAsiaTheme="minorEastAsia" w:hAnsi="Arial" w:cs="Arial"/>
          <w:sz w:val="22"/>
          <w:szCs w:val="22"/>
          <w:lang w:eastAsia="ja-JP"/>
        </w:rPr>
        <w:t>on the basis of</w:t>
      </w:r>
      <w:proofErr w:type="gramEnd"/>
      <w:r w:rsidR="0007386B" w:rsidRPr="00135696">
        <w:rPr>
          <w:rFonts w:ascii="Arial" w:eastAsiaTheme="minorEastAsia" w:hAnsi="Arial" w:cs="Arial"/>
          <w:sz w:val="22"/>
          <w:szCs w:val="22"/>
          <w:lang w:eastAsia="ja-JP"/>
        </w:rPr>
        <w:t xml:space="preserve"> it being considered abnormally low.</w:t>
      </w:r>
    </w:p>
    <w:p w14:paraId="21BAD512" w14:textId="6678E521" w:rsidR="00F77FD7" w:rsidRPr="00F86E12" w:rsidRDefault="00F77FD7" w:rsidP="00135696">
      <w:pPr>
        <w:pStyle w:val="Heading2"/>
      </w:pPr>
      <w:r w:rsidRPr="00F86E12">
        <w:tab/>
      </w:r>
      <w:bookmarkStart w:id="59" w:name="_Toc233884535"/>
      <w:r w:rsidRPr="00F86E12">
        <w:t>Right to Confirm Suitability</w:t>
      </w:r>
      <w:bookmarkEnd w:id="59"/>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ascii="Arial" w:hAnsi="Arial" w:cs="Arial"/>
        </w:rPr>
      </w:pPr>
      <w:r>
        <w:rPr>
          <w:rFonts w:ascii="Arial" w:hAnsi="Arial" w:cs="Arial"/>
        </w:rPr>
        <w:br w:type="page"/>
      </w:r>
    </w:p>
    <w:p w14:paraId="0BD73285" w14:textId="76F041A5" w:rsidR="00670182" w:rsidRPr="00F86E12" w:rsidRDefault="00B70BBF" w:rsidP="00D10641">
      <w:pPr>
        <w:pStyle w:val="Heading1"/>
        <w:spacing w:after="0" w:line="240" w:lineRule="auto"/>
      </w:pPr>
      <w:bookmarkStart w:id="60" w:name="_Toc233884536"/>
      <w:r w:rsidRPr="00F86E12">
        <w:lastRenderedPageBreak/>
        <w:t>INSTRUCTIONS</w:t>
      </w:r>
      <w:r w:rsidR="008153B5" w:rsidRPr="00F86E12">
        <w:t xml:space="preserve"> FOR TENDERERS</w:t>
      </w:r>
      <w:bookmarkEnd w:id="60"/>
    </w:p>
    <w:p w14:paraId="2A7E6268" w14:textId="77777777" w:rsidR="00FA7F57" w:rsidRPr="00F86E12" w:rsidRDefault="00FA7F57" w:rsidP="00D10641">
      <w:pPr>
        <w:spacing w:before="0" w:after="0" w:line="240" w:lineRule="auto"/>
        <w:jc w:val="both"/>
        <w:rPr>
          <w:rFonts w:ascii="Arial" w:hAnsi="Arial" w:cs="Arial"/>
          <w:b/>
        </w:rPr>
      </w:pPr>
    </w:p>
    <w:p w14:paraId="420BEAA4" w14:textId="6B3DECF7" w:rsidR="00BA0BD0" w:rsidRPr="00F86E12" w:rsidRDefault="00BA0BD0" w:rsidP="00135696">
      <w:pPr>
        <w:pStyle w:val="Heading2"/>
      </w:pPr>
      <w:bookmarkStart w:id="61" w:name="_Toc233884537"/>
      <w:r w:rsidRPr="00F86E12">
        <w:t>Submission of Tenders</w:t>
      </w:r>
      <w:bookmarkEnd w:id="61"/>
      <w:r w:rsidRPr="00F86E12">
        <w:t xml:space="preserve"> </w:t>
      </w:r>
    </w:p>
    <w:p w14:paraId="5E356779" w14:textId="6B413ABA" w:rsidR="00BA0BD0" w:rsidRPr="00F86E12" w:rsidRDefault="00BA0BD0" w:rsidP="00C55C87">
      <w:pPr>
        <w:jc w:val="both"/>
        <w:rPr>
          <w:rFonts w:ascii="Arial" w:hAnsi="Arial" w:cs="Arial"/>
        </w:rPr>
      </w:pPr>
      <w:r w:rsidRPr="00F86E12">
        <w:rPr>
          <w:rFonts w:ascii="Arial" w:hAnsi="Arial" w:cs="Arial"/>
        </w:rPr>
        <w:t xml:space="preserve">The Contracting Authority is using the Tender </w:t>
      </w:r>
      <w:r w:rsidR="009F6423" w:rsidRPr="00F86E12">
        <w:rPr>
          <w:rFonts w:ascii="Arial" w:hAnsi="Arial" w:cs="Arial"/>
        </w:rPr>
        <w:t>Post-box</w:t>
      </w:r>
      <w:r w:rsidRPr="00F86E12">
        <w:rPr>
          <w:rFonts w:ascii="Arial" w:hAnsi="Arial" w:cs="Arial"/>
        </w:rPr>
        <w:t xml:space="preserve"> </w:t>
      </w:r>
      <w:r w:rsidR="009F6423" w:rsidRPr="00F86E12">
        <w:rPr>
          <w:rFonts w:ascii="Arial" w:hAnsi="Arial" w:cs="Arial"/>
        </w:rPr>
        <w:t>facility,</w:t>
      </w:r>
      <w:r w:rsidRPr="00F86E12">
        <w:rPr>
          <w:rFonts w:ascii="Arial" w:hAnsi="Arial" w:cs="Arial"/>
        </w:rPr>
        <w:t xml:space="preserve"> and tenders must be submitted electronically via the </w:t>
      </w:r>
      <w:proofErr w:type="spellStart"/>
      <w:r w:rsidRPr="00F86E12">
        <w:rPr>
          <w:rFonts w:ascii="Arial" w:hAnsi="Arial" w:cs="Arial"/>
        </w:rPr>
        <w:t>e</w:t>
      </w:r>
      <w:r w:rsidR="001210D7">
        <w:rPr>
          <w:rFonts w:ascii="Arial" w:hAnsi="Arial" w:cs="Arial"/>
        </w:rPr>
        <w:t>T</w:t>
      </w:r>
      <w:r w:rsidRPr="00F86E12">
        <w:rPr>
          <w:rFonts w:ascii="Arial" w:hAnsi="Arial" w:cs="Arial"/>
        </w:rPr>
        <w:t>enders</w:t>
      </w:r>
      <w:proofErr w:type="spellEnd"/>
      <w:r w:rsidRPr="00F86E12">
        <w:rPr>
          <w:rFonts w:ascii="Arial" w:hAnsi="Arial" w:cs="Arial"/>
        </w:rPr>
        <w:t xml:space="preserve"> </w:t>
      </w:r>
      <w:proofErr w:type="spellStart"/>
      <w:r w:rsidRPr="00F86E12">
        <w:rPr>
          <w:rFonts w:ascii="Arial" w:hAnsi="Arial" w:cs="Arial"/>
        </w:rPr>
        <w:t>postbox</w:t>
      </w:r>
      <w:proofErr w:type="spellEnd"/>
      <w:r w:rsidRPr="00F86E12">
        <w:rPr>
          <w:rFonts w:ascii="Arial" w:hAnsi="Arial" w:cs="Arial"/>
        </w:rPr>
        <w:t xml:space="preserve"> facility on</w:t>
      </w:r>
      <w:r w:rsidR="0057355D" w:rsidRPr="00F86E12">
        <w:rPr>
          <w:rFonts w:ascii="Arial" w:hAnsi="Arial" w:cs="Arial"/>
        </w:rPr>
        <w:t xml:space="preserve"> </w:t>
      </w:r>
      <w:hyperlink r:id="rId16" w:history="1">
        <w:r w:rsidR="0057355D" w:rsidRPr="00F86E12">
          <w:rPr>
            <w:rStyle w:val="Hyperlink"/>
            <w:rFonts w:ascii="Arial" w:hAnsi="Arial" w:cs="Arial"/>
          </w:rPr>
          <w:t>www.etenders.gov.ie</w:t>
        </w:r>
      </w:hyperlink>
      <w:r w:rsidR="0057355D" w:rsidRPr="00F86E12">
        <w:rPr>
          <w:rFonts w:ascii="Arial" w:hAnsi="Arial" w:cs="Arial"/>
        </w:rPr>
        <w:t xml:space="preserve"> </w:t>
      </w:r>
      <w:r w:rsidRPr="00F86E12">
        <w:rPr>
          <w:rFonts w:ascii="Arial" w:hAnsi="Arial" w:cs="Arial"/>
        </w:rPr>
        <w:t xml:space="preserve">only.  Only Tenders submitted to the electronic </w:t>
      </w:r>
      <w:proofErr w:type="spellStart"/>
      <w:r w:rsidRPr="00F86E12">
        <w:rPr>
          <w:rFonts w:ascii="Arial" w:hAnsi="Arial" w:cs="Arial"/>
        </w:rPr>
        <w:t>postbox</w:t>
      </w:r>
      <w:proofErr w:type="spellEnd"/>
      <w:r w:rsidRPr="00F86E12">
        <w:rPr>
          <w:rFonts w:ascii="Arial" w:hAnsi="Arial" w:cs="Arial"/>
        </w:rPr>
        <w:t xml:space="preserve"> will be accepted.  Tenders submitted by any other means (including but not limited to by email, fax, post or hand delivery) will </w:t>
      </w:r>
      <w:r w:rsidRPr="00F86E12">
        <w:rPr>
          <w:rFonts w:ascii="Arial" w:hAnsi="Arial" w:cs="Arial"/>
          <w:b/>
          <w:u w:val="single"/>
        </w:rPr>
        <w:t>not</w:t>
      </w:r>
      <w:r w:rsidRPr="00F86E12">
        <w:rPr>
          <w:rFonts w:ascii="Arial" w:hAnsi="Arial" w:cs="Arial"/>
        </w:rPr>
        <w:t xml:space="preserve"> be accepted.  </w:t>
      </w:r>
    </w:p>
    <w:p w14:paraId="41CF7B40" w14:textId="77777777" w:rsidR="00BA0BD0" w:rsidRPr="00F86E12" w:rsidRDefault="00BA0BD0" w:rsidP="00C55C87">
      <w:pPr>
        <w:jc w:val="both"/>
        <w:rPr>
          <w:rFonts w:ascii="Arial" w:hAnsi="Arial" w:cs="Arial"/>
        </w:rPr>
      </w:pPr>
      <w:r w:rsidRPr="00F86E12">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14:paraId="12639608" w14:textId="015C3865" w:rsidR="00E15B65" w:rsidRPr="00F86E12" w:rsidRDefault="00E15B65" w:rsidP="00E15B65">
      <w:pPr>
        <w:jc w:val="both"/>
        <w:rPr>
          <w:rFonts w:ascii="Arial" w:hAnsi="Arial" w:cs="Arial"/>
        </w:rPr>
      </w:pPr>
      <w:r w:rsidRPr="00F86E12">
        <w:rPr>
          <w:rFonts w:ascii="Arial" w:hAnsi="Arial" w:cs="Arial"/>
        </w:rPr>
        <w:t xml:space="preserve">To submit a document to the electronic </w:t>
      </w:r>
      <w:proofErr w:type="spellStart"/>
      <w:r w:rsidRPr="00F86E12">
        <w:rPr>
          <w:rFonts w:ascii="Arial" w:hAnsi="Arial" w:cs="Arial"/>
        </w:rPr>
        <w:t>postbox</w:t>
      </w:r>
      <w:proofErr w:type="spellEnd"/>
      <w:r w:rsidRPr="00F86E12">
        <w:rPr>
          <w:rFonts w:ascii="Arial" w:hAnsi="Arial" w:cs="Arial"/>
        </w:rPr>
        <w:t xml:space="preserve">, please note that </w:t>
      </w:r>
      <w:r w:rsidR="00A72707" w:rsidRPr="00F86E12">
        <w:rPr>
          <w:rFonts w:ascii="Arial" w:hAnsi="Arial" w:cs="Arial"/>
        </w:rPr>
        <w:t>tenderers</w:t>
      </w:r>
      <w:r w:rsidRPr="00F86E12">
        <w:rPr>
          <w:rFonts w:ascii="Arial" w:hAnsi="Arial" w:cs="Arial"/>
        </w:rPr>
        <w:t xml:space="preserve"> must click “Submit Response”.  After submitting tenderers can still modify and re-send their response up until the response deadline.  Tenderers should be aware that the ‘Submit Response’ button will be disabled automatically upon the expiration of the response deadline.</w:t>
      </w:r>
    </w:p>
    <w:p w14:paraId="1B5A3942" w14:textId="43C87E26" w:rsidR="005A45DF" w:rsidRPr="00F86E12" w:rsidRDefault="00BA0BD0" w:rsidP="005A45DF">
      <w:pPr>
        <w:jc w:val="both"/>
        <w:rPr>
          <w:rFonts w:ascii="Arial" w:hAnsi="Arial" w:cs="Arial"/>
          <w:b/>
        </w:rPr>
      </w:pPr>
      <w:r w:rsidRPr="00F86E12">
        <w:rPr>
          <w:rFonts w:ascii="Arial" w:hAnsi="Arial" w:cs="Arial"/>
        </w:rPr>
        <w:t xml:space="preserve">Tenderers not familiar with uploading on </w:t>
      </w:r>
      <w:proofErr w:type="spellStart"/>
      <w:r w:rsidRPr="00F86E12">
        <w:rPr>
          <w:rFonts w:ascii="Arial" w:hAnsi="Arial" w:cs="Arial"/>
        </w:rPr>
        <w:t>eTenders</w:t>
      </w:r>
      <w:proofErr w:type="spellEnd"/>
      <w:r w:rsidRPr="00F86E12">
        <w:rPr>
          <w:rFonts w:ascii="Arial" w:hAnsi="Arial" w:cs="Arial"/>
        </w:rPr>
        <w:t xml:space="preserve"> should ensure they familiarise themselves with the process</w:t>
      </w:r>
      <w:r w:rsidR="0057355D" w:rsidRPr="00F86E12">
        <w:rPr>
          <w:rFonts w:ascii="Arial" w:hAnsi="Arial" w:cs="Arial"/>
        </w:rPr>
        <w:t xml:space="preserve"> prior to the submission deadline</w:t>
      </w:r>
      <w:r w:rsidRPr="00F86E12">
        <w:rPr>
          <w:rFonts w:ascii="Arial" w:hAnsi="Arial" w:cs="Arial"/>
        </w:rPr>
        <w:t xml:space="preserve">. </w:t>
      </w:r>
    </w:p>
    <w:p w14:paraId="3F969F2C" w14:textId="00C268B3" w:rsidR="005A45DF" w:rsidRPr="00F86E12" w:rsidRDefault="005A45DF" w:rsidP="00135696">
      <w:pPr>
        <w:pStyle w:val="Heading2"/>
      </w:pPr>
      <w:bookmarkStart w:id="62" w:name="_Toc67039848"/>
      <w:bookmarkStart w:id="63" w:name="_Toc67426681"/>
      <w:bookmarkStart w:id="64" w:name="_Toc67039849"/>
      <w:bookmarkStart w:id="65" w:name="_Toc67426682"/>
      <w:bookmarkStart w:id="66" w:name="_Toc67039850"/>
      <w:bookmarkStart w:id="67" w:name="_Toc67426683"/>
      <w:bookmarkStart w:id="68" w:name="_Toc233884538"/>
      <w:bookmarkEnd w:id="62"/>
      <w:bookmarkEnd w:id="63"/>
      <w:bookmarkEnd w:id="64"/>
      <w:bookmarkEnd w:id="65"/>
      <w:bookmarkEnd w:id="66"/>
      <w:bookmarkEnd w:id="67"/>
      <w:r w:rsidRPr="00F86E12">
        <w:t>Closing date for Tenders</w:t>
      </w:r>
      <w:bookmarkEnd w:id="68"/>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ascii="Arial" w:hAnsi="Arial" w:cs="Arial"/>
              </w:rPr>
            </w:pPr>
            <w:r w:rsidRPr="00F86E12">
              <w:rPr>
                <w:rFonts w:ascii="Arial" w:hAnsi="Arial" w:cs="Arial"/>
              </w:rPr>
              <w:t>The closing date for tender submission</w:t>
            </w:r>
          </w:p>
        </w:tc>
        <w:tc>
          <w:tcPr>
            <w:tcW w:w="4508" w:type="dxa"/>
          </w:tcPr>
          <w:p w14:paraId="017E5EC4" w14:textId="6FB27B10" w:rsidR="00D10641" w:rsidRDefault="00D10641" w:rsidP="00C55C87">
            <w:pPr>
              <w:jc w:val="both"/>
              <w:rPr>
                <w:rFonts w:ascii="Arial" w:hAnsi="Arial" w:cs="Arial"/>
              </w:rPr>
            </w:pPr>
            <w:r>
              <w:rPr>
                <w:rFonts w:ascii="Arial" w:hAnsi="Arial" w:cs="Arial"/>
              </w:rPr>
              <w:t>as</w:t>
            </w:r>
            <w:r w:rsidRPr="00F86E12">
              <w:rPr>
                <w:rFonts w:ascii="Arial" w:hAnsi="Arial" w:cs="Arial"/>
              </w:rPr>
              <w:t xml:space="preserve"> specified on the title page</w:t>
            </w:r>
          </w:p>
        </w:tc>
      </w:tr>
    </w:tbl>
    <w:p w14:paraId="55B6BC55" w14:textId="694E9933" w:rsidR="00BA0BD0" w:rsidRPr="00F86E12" w:rsidRDefault="00BA0BD0" w:rsidP="00C55C87">
      <w:pPr>
        <w:jc w:val="both"/>
        <w:rPr>
          <w:rFonts w:ascii="Arial" w:hAnsi="Arial" w:cs="Arial"/>
        </w:rPr>
      </w:pPr>
      <w:r w:rsidRPr="00F86E12">
        <w:rPr>
          <w:rFonts w:ascii="Arial" w:hAnsi="Arial" w:cs="Arial"/>
        </w:rPr>
        <w:t xml:space="preserve">It is the responsibility of the tenderer to ensure that their tender is complete and is uploaded </w:t>
      </w:r>
      <w:r w:rsidR="0057355D" w:rsidRPr="00F86E12">
        <w:rPr>
          <w:rFonts w:ascii="Arial" w:hAnsi="Arial" w:cs="Arial"/>
        </w:rPr>
        <w:t xml:space="preserve">/ submitted </w:t>
      </w:r>
      <w:r w:rsidRPr="00F86E12">
        <w:rPr>
          <w:rFonts w:ascii="Arial" w:hAnsi="Arial" w:cs="Arial"/>
        </w:rPr>
        <w:t xml:space="preserve">by the designated deadline. </w:t>
      </w:r>
    </w:p>
    <w:p w14:paraId="5E63F84C" w14:textId="616D0456" w:rsidR="00BA0BD0" w:rsidRPr="00F86E12" w:rsidRDefault="00BA0BD0" w:rsidP="00135696">
      <w:pPr>
        <w:pStyle w:val="Heading2"/>
      </w:pPr>
      <w:bookmarkStart w:id="69" w:name="_Toc233884539"/>
      <w:r w:rsidRPr="00F86E12">
        <w:t>Queries</w:t>
      </w:r>
      <w:bookmarkEnd w:id="69"/>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ascii="Arial" w:hAnsi="Arial" w:cs="Arial"/>
              </w:rPr>
            </w:pPr>
            <w:r w:rsidRPr="00F86E12">
              <w:rPr>
                <w:rFonts w:ascii="Arial" w:hAnsi="Arial" w:cs="Arial"/>
              </w:rPr>
              <w:t>The closing date for submitting queries</w:t>
            </w:r>
          </w:p>
        </w:tc>
        <w:tc>
          <w:tcPr>
            <w:tcW w:w="4508" w:type="dxa"/>
          </w:tcPr>
          <w:p w14:paraId="7F984007" w14:textId="2D281A56" w:rsidR="00D10641" w:rsidRDefault="00D10641" w:rsidP="00D10641">
            <w:pPr>
              <w:jc w:val="both"/>
              <w:rPr>
                <w:rFonts w:ascii="Arial" w:hAnsi="Arial" w:cs="Arial"/>
              </w:rPr>
            </w:pPr>
            <w:r>
              <w:rPr>
                <w:rFonts w:ascii="Arial" w:hAnsi="Arial" w:cs="Arial"/>
              </w:rPr>
              <w:t>as</w:t>
            </w:r>
            <w:r w:rsidRPr="00F86E12">
              <w:rPr>
                <w:rFonts w:ascii="Arial" w:hAnsi="Arial" w:cs="Arial"/>
              </w:rPr>
              <w:t xml:space="preserve"> specified on the title page</w:t>
            </w:r>
          </w:p>
        </w:tc>
      </w:tr>
    </w:tbl>
    <w:p w14:paraId="02597BF2" w14:textId="0F5E9196" w:rsidR="001F3E74" w:rsidRPr="001210D7" w:rsidRDefault="001F3E74" w:rsidP="001F3E74">
      <w:pPr>
        <w:jc w:val="both"/>
        <w:rPr>
          <w:rFonts w:ascii="Arial" w:hAnsi="Arial" w:cs="Arial"/>
          <w:i/>
          <w:iCs/>
        </w:rPr>
      </w:pPr>
      <w:r w:rsidRPr="00F86E12">
        <w:rPr>
          <w:rFonts w:ascii="Arial" w:hAnsi="Arial" w:cs="Arial"/>
        </w:rPr>
        <w:t xml:space="preserve">All queries regarding this tender should be through the </w:t>
      </w:r>
      <w:r w:rsidR="00F77FD7" w:rsidRPr="00F86E12">
        <w:rPr>
          <w:rFonts w:ascii="Arial" w:hAnsi="Arial" w:cs="Arial"/>
        </w:rPr>
        <w:t>messaging</w:t>
      </w:r>
      <w:r w:rsidRPr="00F86E12">
        <w:rPr>
          <w:rFonts w:ascii="Arial" w:hAnsi="Arial" w:cs="Arial"/>
        </w:rPr>
        <w:t xml:space="preserve"> facility on </w:t>
      </w:r>
      <w:hyperlink r:id="rId17" w:history="1">
        <w:r w:rsidRPr="00F86E12">
          <w:rPr>
            <w:rFonts w:ascii="Arial" w:hAnsi="Arial" w:cs="Arial"/>
            <w:color w:val="0000FF"/>
            <w:u w:val="single"/>
          </w:rPr>
          <w:t>www.etenders.gov.ie</w:t>
        </w:r>
      </w:hyperlink>
      <w:r w:rsidRPr="00F86E12">
        <w:rPr>
          <w:rFonts w:ascii="Arial" w:hAnsi="Arial" w:cs="Arial"/>
        </w:rPr>
        <w:t xml:space="preserve">, including any omissions which would prevent tenderers from submitting a comprehensive tender.  </w:t>
      </w:r>
      <w:r w:rsidR="001210D7">
        <w:rPr>
          <w:rFonts w:ascii="Arial" w:hAnsi="Arial"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ascii="Arial" w:hAnsi="Arial" w:cs="Arial"/>
        </w:rPr>
      </w:pPr>
      <w:r w:rsidRPr="00F86E12">
        <w:rPr>
          <w:rFonts w:ascii="Arial" w:hAnsi="Arial" w:cs="Arial"/>
        </w:rPr>
        <w:t>In circulating responses, queries will be edited to avoid disclosing the identity of the querist</w:t>
      </w:r>
      <w:r w:rsidR="0057355D" w:rsidRPr="00F86E12">
        <w:rPr>
          <w:rFonts w:ascii="Arial" w:hAnsi="Arial" w:cs="Arial"/>
        </w:rPr>
        <w:t xml:space="preserve"> </w:t>
      </w:r>
      <w:r w:rsidRPr="00F86E12">
        <w:rPr>
          <w:rFonts w:ascii="Arial" w:hAnsi="Arial" w:cs="Arial"/>
        </w:rPr>
        <w:t xml:space="preserve">and will be circulated to all parties who have expressed an interest in the procurement on the </w:t>
      </w:r>
      <w:proofErr w:type="spellStart"/>
      <w:r w:rsidR="0057355D" w:rsidRPr="00F86E12">
        <w:rPr>
          <w:rFonts w:ascii="Arial" w:hAnsi="Arial" w:cs="Arial"/>
        </w:rPr>
        <w:t>eT</w:t>
      </w:r>
      <w:r w:rsidRPr="00F86E12">
        <w:rPr>
          <w:rFonts w:ascii="Arial" w:hAnsi="Arial" w:cs="Arial"/>
        </w:rPr>
        <w:t>enders</w:t>
      </w:r>
      <w:proofErr w:type="spellEnd"/>
      <w:r w:rsidRPr="00F86E12">
        <w:rPr>
          <w:rFonts w:ascii="Arial" w:hAnsi="Arial" w:cs="Arial"/>
        </w:rPr>
        <w:t xml:space="preserve"> website.</w:t>
      </w:r>
    </w:p>
    <w:p w14:paraId="2AAF5170" w14:textId="7950668F" w:rsidR="00BA0BD0" w:rsidRPr="00F86E12" w:rsidRDefault="00BA0BD0" w:rsidP="00135696">
      <w:pPr>
        <w:pStyle w:val="Heading2"/>
      </w:pPr>
      <w:bookmarkStart w:id="70" w:name="_Toc67039853"/>
      <w:bookmarkStart w:id="71" w:name="_Toc67426686"/>
      <w:bookmarkStart w:id="72" w:name="_Toc233884540"/>
      <w:bookmarkEnd w:id="70"/>
      <w:bookmarkEnd w:id="71"/>
      <w:r w:rsidRPr="00F86E12">
        <w:t>Extension of Tender Period</w:t>
      </w:r>
      <w:bookmarkEnd w:id="72"/>
    </w:p>
    <w:p w14:paraId="22D41214" w14:textId="1B20A2DD" w:rsidR="00BA0BD0" w:rsidRDefault="00BA0BD0" w:rsidP="00C55C87">
      <w:pPr>
        <w:jc w:val="both"/>
        <w:rPr>
          <w:rFonts w:ascii="Arial" w:hAnsi="Arial" w:cs="Arial"/>
        </w:rPr>
      </w:pPr>
      <w:r w:rsidRPr="00F86E12">
        <w:rPr>
          <w:rFonts w:ascii="Arial" w:hAnsi="Arial"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F86E12">
        <w:rPr>
          <w:rFonts w:ascii="Arial" w:hAnsi="Arial" w:cs="Arial"/>
        </w:rPr>
        <w:t>eTenders</w:t>
      </w:r>
      <w:proofErr w:type="spellEnd"/>
      <w:r w:rsidRPr="00F86E12">
        <w:rPr>
          <w:rFonts w:ascii="Arial" w:hAnsi="Arial" w:cs="Arial"/>
        </w:rPr>
        <w:t xml:space="preserve"> no later than six days before the original closing date.</w:t>
      </w:r>
    </w:p>
    <w:p w14:paraId="4E14ADC9" w14:textId="0A5BC606" w:rsidR="001210D7" w:rsidRDefault="001210D7" w:rsidP="00C55C87">
      <w:pPr>
        <w:jc w:val="both"/>
        <w:rPr>
          <w:rFonts w:ascii="Arial" w:hAnsi="Arial" w:cs="Arial"/>
        </w:rPr>
      </w:pPr>
    </w:p>
    <w:p w14:paraId="7DC88B06" w14:textId="77777777" w:rsidR="001210D7" w:rsidRPr="00F86E12" w:rsidRDefault="001210D7" w:rsidP="00C55C87">
      <w:pPr>
        <w:jc w:val="both"/>
        <w:rPr>
          <w:rFonts w:ascii="Arial" w:hAnsi="Arial" w:cs="Arial"/>
        </w:rPr>
      </w:pPr>
    </w:p>
    <w:p w14:paraId="1BDE7928" w14:textId="1E883595" w:rsidR="00BA0BD0" w:rsidRPr="00F86E12" w:rsidRDefault="00BA0BD0" w:rsidP="00135696">
      <w:pPr>
        <w:pStyle w:val="Heading2"/>
      </w:pPr>
      <w:bookmarkStart w:id="73" w:name="_Toc233884541"/>
      <w:r w:rsidRPr="00F86E12">
        <w:lastRenderedPageBreak/>
        <w:t>Tender Validity Period</w:t>
      </w:r>
      <w:bookmarkEnd w:id="73"/>
    </w:p>
    <w:p w14:paraId="40DAA822" w14:textId="3A71D659" w:rsidR="00BA0BD0" w:rsidRPr="00F86E12" w:rsidRDefault="00C860F8" w:rsidP="00C55C87">
      <w:pPr>
        <w:jc w:val="both"/>
        <w:rPr>
          <w:rFonts w:ascii="Arial" w:hAnsi="Arial" w:cs="Arial"/>
        </w:rPr>
      </w:pPr>
      <w:r>
        <w:rPr>
          <w:rFonts w:ascii="Arial" w:hAnsi="Arial" w:cs="Arial"/>
        </w:rPr>
        <w:t>To</w:t>
      </w:r>
      <w:r w:rsidR="00BA0BD0" w:rsidRPr="00F86E12">
        <w:rPr>
          <w:rFonts w:ascii="Arial" w:hAnsi="Arial" w:cs="Arial"/>
        </w:rPr>
        <w:t xml:space="preserve">o allow sufficient time for Tender assessment a Tender Validity period of </w:t>
      </w:r>
      <w:bookmarkStart w:id="74" w:name="_Hlk491957743"/>
      <w:r w:rsidR="00E17FF9">
        <w:rPr>
          <w:rFonts w:ascii="Arial" w:hAnsi="Arial" w:cs="Arial"/>
          <w:color w:val="0000FF"/>
          <w:highlight w:val="lightGray"/>
        </w:rPr>
        <w:t>12</w:t>
      </w:r>
      <w:r w:rsidR="00BA0BD0" w:rsidRPr="00C860F8">
        <w:rPr>
          <w:rFonts w:ascii="Arial" w:hAnsi="Arial" w:cs="Arial"/>
          <w:color w:val="0000FF"/>
          <w:highlight w:val="lightGray"/>
        </w:rPr>
        <w:t xml:space="preserve"> months</w:t>
      </w:r>
      <w:bookmarkEnd w:id="74"/>
      <w:r w:rsidRPr="00C860F8">
        <w:rPr>
          <w:rFonts w:ascii="Arial" w:hAnsi="Arial" w:cs="Arial"/>
          <w:color w:val="0000FF"/>
        </w:rPr>
        <w:t xml:space="preserve"> </w:t>
      </w:r>
      <w:r w:rsidR="00BA0BD0" w:rsidRPr="00F86E12">
        <w:rPr>
          <w:rFonts w:ascii="Arial" w:hAnsi="Arial" w:cs="Arial"/>
        </w:rPr>
        <w:t>is required, this period commencing on the closing date by which the Tenders are to be returned.</w:t>
      </w:r>
    </w:p>
    <w:p w14:paraId="3DB1621D" w14:textId="39CC86F3" w:rsidR="00BF200C" w:rsidRPr="00F86E12" w:rsidRDefault="00BF200C" w:rsidP="00135696">
      <w:pPr>
        <w:pStyle w:val="Heading2"/>
      </w:pPr>
      <w:bookmarkStart w:id="75" w:name="_Toc233884542"/>
      <w:r w:rsidRPr="00F86E12">
        <w:t>Discrepancies between Documents</w:t>
      </w:r>
      <w:bookmarkEnd w:id="75"/>
    </w:p>
    <w:p w14:paraId="2C8AE45F" w14:textId="1C82E042" w:rsidR="00BF200C" w:rsidRPr="00135696" w:rsidRDefault="00BF200C" w:rsidP="00C55C87">
      <w:pPr>
        <w:jc w:val="both"/>
        <w:rPr>
          <w:rFonts w:ascii="Arial" w:hAnsi="Arial" w:cs="Arial"/>
          <w:bCs/>
        </w:rPr>
      </w:pPr>
      <w:r w:rsidRPr="00F86E12">
        <w:rPr>
          <w:rFonts w:ascii="Arial" w:hAnsi="Arial" w:cs="Arial"/>
          <w:bCs/>
        </w:rPr>
        <w:t xml:space="preserve">A pdf version of the Request for Tender has been made available on </w:t>
      </w:r>
      <w:proofErr w:type="spellStart"/>
      <w:r w:rsidRPr="00F86E12">
        <w:rPr>
          <w:rFonts w:ascii="Arial" w:hAnsi="Arial" w:cs="Arial"/>
          <w:bCs/>
        </w:rPr>
        <w:t>eTenders</w:t>
      </w:r>
      <w:proofErr w:type="spellEnd"/>
      <w:r w:rsidRPr="00F86E12">
        <w:rPr>
          <w:rFonts w:ascii="Arial" w:hAnsi="Arial" w:cs="Arial"/>
          <w:bCs/>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135696">
      <w:pPr>
        <w:pStyle w:val="Heading2"/>
      </w:pPr>
      <w:bookmarkStart w:id="76" w:name="_Toc233884543"/>
      <w:r w:rsidRPr="00F86E12">
        <w:t xml:space="preserve">Formatting of Tenderers / </w:t>
      </w:r>
      <w:r w:rsidR="00BA0BD0" w:rsidRPr="00F86E12">
        <w:t>Amendment of Tender Documentation</w:t>
      </w:r>
      <w:bookmarkEnd w:id="76"/>
    </w:p>
    <w:p w14:paraId="79AE48C5" w14:textId="00033059" w:rsidR="00BF200C" w:rsidRPr="00F86E12" w:rsidRDefault="00BF200C" w:rsidP="00C55C87">
      <w:pPr>
        <w:jc w:val="both"/>
        <w:rPr>
          <w:rFonts w:ascii="Arial" w:hAnsi="Arial" w:cs="Arial"/>
        </w:rPr>
      </w:pPr>
      <w:r w:rsidRPr="00F86E12">
        <w:rPr>
          <w:rFonts w:ascii="Arial" w:hAnsi="Arial" w:cs="Arial"/>
        </w:rPr>
        <w:t>Tenderers must ensure they use the Tender Response Document (TRD) when preparing their submission.</w:t>
      </w:r>
    </w:p>
    <w:p w14:paraId="496C5BCE" w14:textId="03ED7C85" w:rsidR="00BA0BD0" w:rsidRPr="00F86E12" w:rsidRDefault="00BA0BD0" w:rsidP="00C55C87">
      <w:pPr>
        <w:jc w:val="both"/>
        <w:rPr>
          <w:rFonts w:ascii="Arial" w:hAnsi="Arial" w:cs="Arial"/>
        </w:rPr>
      </w:pPr>
      <w:r w:rsidRPr="00F86E12">
        <w:rPr>
          <w:rFonts w:ascii="Arial" w:hAnsi="Arial"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ascii="Arial" w:hAnsi="Arial" w:cs="Arial"/>
        </w:rPr>
        <w:t>Likewise, failure to use the template documentation provided particularly in relation to costing / pricing may result in tenders being eliminated.</w:t>
      </w:r>
    </w:p>
    <w:p w14:paraId="5D0AC1AE" w14:textId="283924CE" w:rsidR="00BA0BD0" w:rsidRPr="00F86E12" w:rsidRDefault="00BA0BD0" w:rsidP="00135696">
      <w:pPr>
        <w:pStyle w:val="Heading2"/>
      </w:pPr>
      <w:bookmarkStart w:id="77" w:name="_Toc233884544"/>
      <w:r w:rsidRPr="00F86E12">
        <w:t>Collusive Tendering</w:t>
      </w:r>
      <w:bookmarkEnd w:id="77"/>
    </w:p>
    <w:p w14:paraId="00B513DF" w14:textId="47D1EFDC" w:rsidR="00BA0BD0" w:rsidRPr="00F86E12" w:rsidRDefault="00BA0BD0" w:rsidP="00C55C87">
      <w:pPr>
        <w:jc w:val="both"/>
        <w:rPr>
          <w:rFonts w:ascii="Arial" w:hAnsi="Arial" w:cs="Arial"/>
        </w:rPr>
      </w:pPr>
      <w:r w:rsidRPr="00F86E12">
        <w:rPr>
          <w:rFonts w:ascii="Arial" w:hAnsi="Arial"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ascii="Arial" w:hAnsi="Arial" w:cs="Arial"/>
        </w:rPr>
        <w:t>y</w:t>
      </w:r>
      <w:r w:rsidRPr="00F86E12">
        <w:rPr>
          <w:rFonts w:ascii="Arial" w:hAnsi="Arial" w:cs="Arial"/>
        </w:rPr>
        <w:t xml:space="preserve"> shall be automatically disqualified and the circumstances surrounding such action shall be referred to the appropriate authority.</w:t>
      </w:r>
    </w:p>
    <w:p w14:paraId="3DC7F574" w14:textId="5F7ECECE" w:rsidR="00BA0BD0" w:rsidRPr="00F86E12" w:rsidRDefault="00BA0BD0" w:rsidP="00135696">
      <w:pPr>
        <w:pStyle w:val="Heading2"/>
      </w:pPr>
      <w:bookmarkStart w:id="78" w:name="_Toc233884545"/>
      <w:r w:rsidRPr="00F86E12">
        <w:t>Confidentiality</w:t>
      </w:r>
      <w:bookmarkEnd w:id="78"/>
    </w:p>
    <w:p w14:paraId="400792D1" w14:textId="18C52959" w:rsidR="008539FE" w:rsidRPr="00F86E12" w:rsidRDefault="008539FE" w:rsidP="008539FE">
      <w:pPr>
        <w:jc w:val="both"/>
        <w:rPr>
          <w:rFonts w:ascii="Arial" w:hAnsi="Arial" w:cs="Arial"/>
        </w:rPr>
      </w:pPr>
      <w:r w:rsidRPr="00F86E12">
        <w:rPr>
          <w:rFonts w:ascii="Arial" w:hAnsi="Arial" w:cs="Arial"/>
        </w:rPr>
        <w:t>After</w:t>
      </w:r>
      <w:r w:rsidR="00BA0BD0" w:rsidRPr="00F86E12">
        <w:rPr>
          <w:rFonts w:ascii="Arial" w:hAnsi="Arial" w:cs="Arial"/>
        </w:rPr>
        <w:t xml:space="preserve"> </w:t>
      </w:r>
      <w:r w:rsidRPr="00F86E12">
        <w:rPr>
          <w:rFonts w:ascii="Arial" w:hAnsi="Arial"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ascii="Arial" w:hAnsi="Arial" w:cs="Arial"/>
        </w:rPr>
      </w:pPr>
      <w:r w:rsidRPr="00F86E12">
        <w:rPr>
          <w:rFonts w:ascii="Arial" w:hAnsi="Arial"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ascii="Arial" w:hAnsi="Arial" w:cs="Arial"/>
        </w:rPr>
      </w:pPr>
      <w:r w:rsidRPr="00F86E12">
        <w:rPr>
          <w:rFonts w:ascii="Arial" w:hAnsi="Arial"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ascii="Arial" w:hAnsi="Arial" w:cs="Arial"/>
        </w:rPr>
        <w:t>.</w:t>
      </w:r>
    </w:p>
    <w:p w14:paraId="013AA994" w14:textId="7528AB58" w:rsidR="00F86E12" w:rsidRDefault="00F86E12">
      <w:pPr>
        <w:spacing w:before="0" w:after="160" w:line="259" w:lineRule="auto"/>
      </w:pPr>
    </w:p>
    <w:p w14:paraId="64C9F28C" w14:textId="77777777" w:rsidR="00102A4B" w:rsidRPr="00F86E12" w:rsidRDefault="00102A4B">
      <w:pPr>
        <w:spacing w:before="0" w:after="160" w:line="259" w:lineRule="auto"/>
      </w:pPr>
    </w:p>
    <w:p w14:paraId="05EDE5F0" w14:textId="168B8359" w:rsidR="00F86E12" w:rsidRPr="00F86E12" w:rsidRDefault="00F86E12" w:rsidP="00135696">
      <w:pPr>
        <w:pStyle w:val="Heading2"/>
      </w:pPr>
      <w:bookmarkStart w:id="79" w:name="_Toc233884546"/>
      <w:r w:rsidRPr="00F86E12">
        <w:lastRenderedPageBreak/>
        <w:t>Clarification of Tenders</w:t>
      </w:r>
      <w:bookmarkEnd w:id="79"/>
    </w:p>
    <w:p w14:paraId="34D19E6F" w14:textId="38F81AE1" w:rsidR="00F86E12" w:rsidRDefault="00F86E12" w:rsidP="001210D7">
      <w:pPr>
        <w:spacing w:before="0" w:after="160" w:line="259" w:lineRule="auto"/>
        <w:jc w:val="both"/>
        <w:rPr>
          <w:rFonts w:ascii="Arial" w:hAnsi="Arial" w:cs="Arial"/>
        </w:rPr>
      </w:pPr>
      <w:r w:rsidRPr="00135696">
        <w:rPr>
          <w:rFonts w:ascii="Arial" w:hAnsi="Arial" w:cs="Arial"/>
        </w:rPr>
        <w:t xml:space="preserve">The Contracting Authority is entitled, but not obliged, to seek clarification of tenders, including pricing breakdowns </w:t>
      </w:r>
      <w:proofErr w:type="gramStart"/>
      <w:r w:rsidRPr="00135696">
        <w:rPr>
          <w:rFonts w:ascii="Arial" w:hAnsi="Arial" w:cs="Arial"/>
        </w:rPr>
        <w:t>in the course of</w:t>
      </w:r>
      <w:proofErr w:type="gramEnd"/>
      <w:r w:rsidRPr="00135696">
        <w:rPr>
          <w:rFonts w:ascii="Arial" w:hAnsi="Arial" w:cs="Arial"/>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14:paraId="490681B5" w14:textId="77777777" w:rsidR="001210D7" w:rsidRDefault="001210D7" w:rsidP="001210D7">
      <w:pPr>
        <w:jc w:val="both"/>
        <w:rPr>
          <w:rFonts w:ascii="Arial" w:hAnsi="Arial" w:cs="Arial"/>
        </w:rPr>
      </w:pPr>
      <w:r>
        <w:rPr>
          <w:rFonts w:ascii="Arial" w:hAnsi="Arial" w:cs="Arial"/>
        </w:rPr>
        <w:t xml:space="preserve">Tenderers will be responsible for any costs incurred by them </w:t>
      </w:r>
      <w:proofErr w:type="gramStart"/>
      <w:r>
        <w:rPr>
          <w:rFonts w:ascii="Arial" w:hAnsi="Arial" w:cs="Arial"/>
        </w:rPr>
        <w:t>in the event that</w:t>
      </w:r>
      <w:proofErr w:type="gramEnd"/>
      <w:r>
        <w:rPr>
          <w:rFonts w:ascii="Arial" w:hAnsi="Arial" w:cs="Arial"/>
        </w:rPr>
        <w:t xml:space="preserve"> they are required to attend clarification or other meetings or make a presentation of their proposals.</w:t>
      </w:r>
    </w:p>
    <w:p w14:paraId="26F1C3ED" w14:textId="29039170" w:rsidR="00077EF0" w:rsidRPr="00F86E12" w:rsidRDefault="00077EF0" w:rsidP="00135696">
      <w:pPr>
        <w:pStyle w:val="Heading2"/>
      </w:pPr>
      <w:bookmarkStart w:id="80" w:name="_Toc233884547"/>
      <w:r w:rsidRPr="00F86E12">
        <w:t>Co</w:t>
      </w:r>
      <w:r w:rsidR="00F86E12">
        <w:t>rrection of Errors</w:t>
      </w:r>
      <w:bookmarkEnd w:id="80"/>
    </w:p>
    <w:p w14:paraId="1D714E55" w14:textId="11D9C6B0" w:rsidR="004B3D3E" w:rsidRPr="004B3D3E" w:rsidRDefault="00374234" w:rsidP="004B3D3E">
      <w:pPr>
        <w:jc w:val="both"/>
        <w:rPr>
          <w:rFonts w:ascii="Arial" w:hAnsi="Arial" w:cs="Arial"/>
        </w:rPr>
      </w:pPr>
      <w:r>
        <w:rPr>
          <w:rFonts w:ascii="Arial" w:hAnsi="Arial" w:cs="Arial"/>
        </w:rPr>
        <w:t xml:space="preserve">Detailed pricing of all tenders will be examined for errors that might alter the tender pricing as determined from the figures on the Form of Tender and electronic versions of the tender (if applicable). </w:t>
      </w:r>
      <w:r w:rsidR="004B3D3E" w:rsidRPr="004B3D3E">
        <w:rPr>
          <w:rFonts w:ascii="Arial" w:hAnsi="Arial"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ascii="Arial" w:hAnsi="Arial" w:cs="Arial"/>
        </w:rPr>
      </w:pPr>
      <w:r w:rsidRPr="004B3D3E">
        <w:rPr>
          <w:rFonts w:ascii="Arial" w:hAnsi="Arial"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ascii="Arial" w:hAnsi="Arial" w:cs="Arial"/>
        </w:rPr>
      </w:pPr>
      <w:r w:rsidRPr="004B3D3E">
        <w:rPr>
          <w:rFonts w:ascii="Arial" w:hAnsi="Arial" w:cs="Arial"/>
        </w:rPr>
        <w:t xml:space="preserve">Where the Total Quote function has been activated on </w:t>
      </w:r>
      <w:proofErr w:type="spellStart"/>
      <w:r w:rsidRPr="004B3D3E">
        <w:rPr>
          <w:rFonts w:ascii="Arial" w:hAnsi="Arial" w:cs="Arial"/>
        </w:rPr>
        <w:t>eTenders</w:t>
      </w:r>
      <w:proofErr w:type="spellEnd"/>
      <w:r w:rsidRPr="004B3D3E">
        <w:rPr>
          <w:rFonts w:ascii="Arial" w:hAnsi="Arial" w:cs="Arial"/>
        </w:rPr>
        <w:t xml:space="preserve"> and a discrepancy arises between the amount in the Total Quote box and the tender submission, the amount in the tender submission shall take precedence</w:t>
      </w:r>
      <w:r w:rsidR="00077EF0" w:rsidRPr="00F86E12">
        <w:rPr>
          <w:rFonts w:ascii="Arial" w:hAnsi="Arial" w:cs="Arial"/>
        </w:rPr>
        <w:t xml:space="preserve">. </w:t>
      </w:r>
    </w:p>
    <w:p w14:paraId="6E76EEA9" w14:textId="44F63182" w:rsidR="00D36537" w:rsidRPr="00F86E12" w:rsidRDefault="00D36537" w:rsidP="004B3D3E">
      <w:pPr>
        <w:jc w:val="both"/>
        <w:rPr>
          <w:rFonts w:ascii="Arial" w:hAnsi="Arial" w:cs="Arial"/>
        </w:rPr>
      </w:pPr>
      <w:r w:rsidRPr="00D36537">
        <w:rPr>
          <w:rFonts w:ascii="Arial" w:hAnsi="Arial" w:cs="Arial"/>
        </w:rPr>
        <w:t xml:space="preserve">Once the tender </w:t>
      </w:r>
      <w:r>
        <w:rPr>
          <w:rFonts w:ascii="Arial" w:hAnsi="Arial" w:cs="Arial"/>
        </w:rPr>
        <w:t xml:space="preserve">submission </w:t>
      </w:r>
      <w:r w:rsidRPr="00D36537">
        <w:rPr>
          <w:rFonts w:ascii="Arial" w:hAnsi="Arial" w:cs="Arial"/>
        </w:rPr>
        <w:t>deadline has expired, no new information can be introduced. This includes cost elements.</w:t>
      </w:r>
    </w:p>
    <w:p w14:paraId="0DC0F7AF" w14:textId="0337BD84" w:rsidR="00077EF0" w:rsidRPr="00F86E12" w:rsidRDefault="00077EF0" w:rsidP="00135696">
      <w:pPr>
        <w:pStyle w:val="Heading2"/>
      </w:pPr>
      <w:r w:rsidRPr="00F86E12">
        <w:t xml:space="preserve"> </w:t>
      </w:r>
      <w:bookmarkStart w:id="81" w:name="_Toc233884548"/>
      <w:r w:rsidR="004B3D3E">
        <w:t>Change in the Composition of a Tenderer</w:t>
      </w:r>
      <w:bookmarkEnd w:id="81"/>
    </w:p>
    <w:p w14:paraId="26E9F804" w14:textId="77777777" w:rsidR="00374234" w:rsidRDefault="00374234" w:rsidP="00374234">
      <w:pPr>
        <w:jc w:val="both"/>
        <w:rPr>
          <w:rFonts w:ascii="Arial" w:hAnsi="Arial" w:cs="Arial"/>
        </w:rPr>
      </w:pPr>
      <w:r>
        <w:rPr>
          <w:rFonts w:ascii="Arial" w:hAnsi="Arial"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ascii="Arial" w:hAnsi="Arial" w:cs="Arial"/>
        </w:rPr>
      </w:pPr>
      <w:r w:rsidRPr="004B3D3E">
        <w:rPr>
          <w:rFonts w:ascii="Arial" w:hAnsi="Arial" w:cs="Arial"/>
        </w:rPr>
        <w:t>The Contracting Authority reserves the right, but is not obliged, to disqualify any Tenderer that makes any change to its composition after submission of a Tender</w:t>
      </w:r>
      <w:r w:rsidR="00077EF0" w:rsidRPr="00F86E12">
        <w:rPr>
          <w:rFonts w:ascii="Arial" w:hAnsi="Arial" w:cs="Arial"/>
        </w:rPr>
        <w:t>.</w:t>
      </w:r>
    </w:p>
    <w:p w14:paraId="5E54ABE1" w14:textId="1448C5FE" w:rsidR="00BA0BD0" w:rsidRPr="00F86E12" w:rsidRDefault="005A1893" w:rsidP="00135696">
      <w:pPr>
        <w:pStyle w:val="Heading2"/>
      </w:pPr>
      <w:bookmarkStart w:id="82" w:name="_Toc233884549"/>
      <w:r>
        <w:t xml:space="preserve">Interference </w:t>
      </w:r>
      <w:r w:rsidRPr="005A1893">
        <w:t>and Inducement to Purchase</w:t>
      </w:r>
      <w:bookmarkEnd w:id="82"/>
      <w:r w:rsidRPr="005A1893" w:rsidDel="005A1893">
        <w:t xml:space="preserve"> </w:t>
      </w:r>
    </w:p>
    <w:p w14:paraId="4D28657B" w14:textId="77B1F238" w:rsidR="00A71C04" w:rsidRDefault="005A1893" w:rsidP="005A1893">
      <w:pPr>
        <w:spacing w:before="100" w:beforeAutospacing="1" w:after="100" w:afterAutospacing="1"/>
        <w:jc w:val="both"/>
        <w:rPr>
          <w:rFonts w:ascii="Arial" w:hAnsi="Arial" w:cs="Arial"/>
        </w:rPr>
      </w:pPr>
      <w:r>
        <w:rPr>
          <w:rFonts w:ascii="Arial" w:hAnsi="Arial" w:cs="Arial"/>
        </w:rPr>
        <w:t>Any</w:t>
      </w:r>
      <w:r w:rsidR="00A71C04" w:rsidRPr="00F86E12">
        <w:rPr>
          <w:rFonts w:ascii="Arial" w:hAnsi="Arial" w:cs="Arial"/>
        </w:rPr>
        <w:t xml:space="preserve"> </w:t>
      </w:r>
      <w:r w:rsidRPr="005A1893">
        <w:rPr>
          <w:rFonts w:ascii="Arial" w:hAnsi="Arial"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ascii="Arial" w:hAnsi="Arial" w:cs="Arial"/>
        </w:rPr>
        <w:t>.</w:t>
      </w:r>
    </w:p>
    <w:p w14:paraId="30345672" w14:textId="77777777" w:rsidR="00447522" w:rsidRPr="00F86E12" w:rsidRDefault="00447522" w:rsidP="005A1893">
      <w:pPr>
        <w:spacing w:before="100" w:beforeAutospacing="1" w:after="100" w:afterAutospacing="1"/>
        <w:jc w:val="both"/>
        <w:rPr>
          <w:rFonts w:ascii="Arial" w:hAnsi="Arial" w:cs="Arial"/>
        </w:rPr>
      </w:pPr>
    </w:p>
    <w:p w14:paraId="5EA6D6EC" w14:textId="2045C64F" w:rsidR="00BA0BD0" w:rsidRPr="00F86E12" w:rsidRDefault="00A71C04" w:rsidP="00135696">
      <w:pPr>
        <w:pStyle w:val="Heading2"/>
      </w:pPr>
      <w:r w:rsidRPr="00F86E12">
        <w:lastRenderedPageBreak/>
        <w:t xml:space="preserve"> </w:t>
      </w:r>
      <w:bookmarkStart w:id="83" w:name="_Toc233884550"/>
      <w:r w:rsidR="005A1893">
        <w:t>Conflict of Interest</w:t>
      </w:r>
      <w:bookmarkEnd w:id="83"/>
    </w:p>
    <w:p w14:paraId="3F06EB06" w14:textId="54B51BA3" w:rsidR="000F7803" w:rsidRPr="00F86E12" w:rsidRDefault="005A1893" w:rsidP="005A1893">
      <w:pPr>
        <w:jc w:val="both"/>
        <w:rPr>
          <w:rFonts w:ascii="Arial" w:hAnsi="Arial" w:cs="Arial"/>
        </w:rPr>
      </w:pPr>
      <w:bookmarkStart w:id="84" w:name="_Hlk523165976"/>
      <w:r>
        <w:rPr>
          <w:rFonts w:ascii="Arial" w:hAnsi="Arial" w:cs="Arial"/>
        </w:rPr>
        <w:t>Any</w:t>
      </w:r>
      <w:r w:rsidR="0057355D" w:rsidRPr="00F86E12">
        <w:rPr>
          <w:rFonts w:ascii="Arial" w:hAnsi="Arial" w:cs="Arial"/>
        </w:rPr>
        <w:t xml:space="preserve"> </w:t>
      </w:r>
      <w:r w:rsidRPr="005A1893">
        <w:rPr>
          <w:rFonts w:ascii="Arial" w:hAnsi="Arial"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84"/>
      <w:r w:rsidR="000F7803" w:rsidRPr="00F86E12">
        <w:rPr>
          <w:rFonts w:ascii="Arial" w:hAnsi="Arial" w:cs="Arial"/>
        </w:rPr>
        <w:t xml:space="preserve">. </w:t>
      </w:r>
    </w:p>
    <w:p w14:paraId="66AEEC63" w14:textId="7786E824" w:rsidR="00BA0BD0" w:rsidRPr="00F86E12" w:rsidRDefault="00BA0BD0" w:rsidP="00135696">
      <w:pPr>
        <w:pStyle w:val="Heading2"/>
      </w:pPr>
      <w:r w:rsidRPr="00F86E12">
        <w:t xml:space="preserve"> </w:t>
      </w:r>
      <w:bookmarkStart w:id="85" w:name="_Toc233884551"/>
      <w:r w:rsidRPr="00F86E12">
        <w:t>Publicity</w:t>
      </w:r>
      <w:bookmarkEnd w:id="85"/>
    </w:p>
    <w:p w14:paraId="5FAF7A6A" w14:textId="0D84AFD5" w:rsidR="00BA0BD0" w:rsidRPr="00F86E12" w:rsidRDefault="00BA0BD0" w:rsidP="00C55C87">
      <w:pPr>
        <w:jc w:val="both"/>
        <w:rPr>
          <w:rFonts w:ascii="Arial" w:hAnsi="Arial" w:cs="Arial"/>
        </w:rPr>
      </w:pPr>
      <w:r w:rsidRPr="00F86E12">
        <w:rPr>
          <w:rFonts w:ascii="Arial" w:hAnsi="Arial" w:cs="Arial"/>
        </w:rPr>
        <w:t xml:space="preserve">Tenderers shall not undertake (or permit to be undertaken) at any time, whether at this stage or after the award of the </w:t>
      </w:r>
      <w:r w:rsidR="0057355D" w:rsidRPr="00F86E12">
        <w:rPr>
          <w:rFonts w:ascii="Arial" w:hAnsi="Arial" w:cs="Arial"/>
        </w:rPr>
        <w:t>contract</w:t>
      </w:r>
      <w:r w:rsidRPr="00F86E12">
        <w:rPr>
          <w:rFonts w:ascii="Arial" w:hAnsi="Arial"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ascii="Arial" w:hAnsi="Arial" w:cs="Arial"/>
        </w:rPr>
      </w:pPr>
      <w:r w:rsidRPr="00F86E12">
        <w:rPr>
          <w:rFonts w:ascii="Arial" w:hAnsi="Arial" w:cs="Arial"/>
        </w:rPr>
        <w:t>The Contracting Authority will have the right to publicise or otherwise disclose to any third-party information regarding this process and the agreement.</w:t>
      </w:r>
    </w:p>
    <w:p w14:paraId="6D7BF04B" w14:textId="4C651AA5" w:rsidR="00BA0BD0" w:rsidRPr="00F86E12" w:rsidRDefault="005A1893" w:rsidP="00135696">
      <w:pPr>
        <w:pStyle w:val="Heading2"/>
      </w:pPr>
      <w:bookmarkStart w:id="86" w:name="_Toc233884552"/>
      <w:r>
        <w:t>Right Not to Award</w:t>
      </w:r>
      <w:bookmarkEnd w:id="86"/>
    </w:p>
    <w:p w14:paraId="16F31603" w14:textId="62E5202C" w:rsidR="005A1893" w:rsidRPr="005A1893" w:rsidRDefault="005A1893" w:rsidP="005A1893">
      <w:pPr>
        <w:jc w:val="both"/>
        <w:rPr>
          <w:rFonts w:ascii="Arial" w:hAnsi="Arial" w:cs="Arial"/>
        </w:rPr>
      </w:pPr>
      <w:r>
        <w:rPr>
          <w:rFonts w:ascii="Arial" w:hAnsi="Arial" w:cs="Arial"/>
        </w:rPr>
        <w:t>The</w:t>
      </w:r>
      <w:r w:rsidRPr="00F86E12">
        <w:rPr>
          <w:rFonts w:ascii="Arial" w:hAnsi="Arial" w:cs="Arial"/>
        </w:rPr>
        <w:t xml:space="preserve"> </w:t>
      </w:r>
      <w:r w:rsidRPr="005A1893">
        <w:rPr>
          <w:rFonts w:ascii="Arial" w:hAnsi="Arial" w:cs="Arial"/>
        </w:rPr>
        <w:t>Contracting Authority does not bind itself to accept the most economically advantageous tender or any tender. It also reserves the right to accept or reject in whole or in part any or all tenders received, and</w:t>
      </w:r>
      <w:proofErr w:type="gramStart"/>
      <w:r w:rsidRPr="005A1893">
        <w:rPr>
          <w:rFonts w:ascii="Arial" w:hAnsi="Arial" w:cs="Arial"/>
        </w:rPr>
        <w:t>, in particular, to</w:t>
      </w:r>
      <w:proofErr w:type="gramEnd"/>
      <w:r w:rsidRPr="005A1893">
        <w:rPr>
          <w:rFonts w:ascii="Arial" w:hAnsi="Arial" w:cs="Arial"/>
        </w:rPr>
        <w:t xml:space="preserve"> source the requirement with more than one provider. </w:t>
      </w:r>
    </w:p>
    <w:p w14:paraId="7FD9E157" w14:textId="36F568B7" w:rsidR="00BA0BD0" w:rsidRPr="00F86E12" w:rsidRDefault="005A1893" w:rsidP="005A1893">
      <w:pPr>
        <w:jc w:val="both"/>
        <w:rPr>
          <w:rFonts w:ascii="Arial" w:hAnsi="Arial" w:cs="Arial"/>
        </w:rPr>
      </w:pPr>
      <w:r w:rsidRPr="005A1893">
        <w:rPr>
          <w:rFonts w:ascii="Arial" w:hAnsi="Arial"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ascii="Arial" w:hAnsi="Arial" w:cs="Arial"/>
        </w:rPr>
        <w:t>.</w:t>
      </w:r>
    </w:p>
    <w:p w14:paraId="64A6B75F" w14:textId="4C513C3C" w:rsidR="00BA0BD0" w:rsidRPr="00F86E12" w:rsidRDefault="00BA0BD0" w:rsidP="00135696">
      <w:pPr>
        <w:pStyle w:val="Heading2"/>
      </w:pPr>
      <w:bookmarkStart w:id="87" w:name="_Toc233884553"/>
      <w:r w:rsidRPr="00F86E12">
        <w:t>Notification of Tender Evaluations</w:t>
      </w:r>
      <w:bookmarkEnd w:id="87"/>
    </w:p>
    <w:p w14:paraId="255A4620" w14:textId="688B541F" w:rsidR="00417A78" w:rsidRDefault="00417A78" w:rsidP="005A1893">
      <w:pPr>
        <w:jc w:val="both"/>
        <w:rPr>
          <w:rFonts w:ascii="Arial" w:hAnsi="Arial" w:cs="Arial"/>
        </w:rPr>
      </w:pPr>
      <w:r w:rsidRPr="00417A78">
        <w:rPr>
          <w:rFonts w:ascii="Arial" w:hAnsi="Arial"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ascii="Arial" w:hAnsi="Arial" w:cs="Arial"/>
        </w:rPr>
      </w:pPr>
      <w:r w:rsidRPr="00F86E12">
        <w:rPr>
          <w:rFonts w:ascii="Arial" w:hAnsi="Arial" w:cs="Arial"/>
        </w:rPr>
        <w:t xml:space="preserve">All </w:t>
      </w:r>
      <w:r w:rsidR="005A1893" w:rsidRPr="005A1893">
        <w:rPr>
          <w:rFonts w:ascii="Arial" w:hAnsi="Arial"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ascii="Arial" w:hAnsi="Arial" w:cs="Arial"/>
        </w:rPr>
      </w:pPr>
      <w:r w:rsidRPr="005A1893">
        <w:rPr>
          <w:rFonts w:ascii="Arial" w:hAnsi="Arial" w:cs="Arial"/>
        </w:rPr>
        <w:t xml:space="preserve">Potential outcomes can be: </w:t>
      </w:r>
    </w:p>
    <w:p w14:paraId="2D173D13" w14:textId="2F4EECF3" w:rsidR="005A1893" w:rsidRPr="00135696" w:rsidRDefault="005A1893">
      <w:pPr>
        <w:pStyle w:val="ListParagraph"/>
        <w:numPr>
          <w:ilvl w:val="0"/>
          <w:numId w:val="5"/>
        </w:numPr>
        <w:jc w:val="both"/>
        <w:rPr>
          <w:rFonts w:ascii="Arial" w:hAnsi="Arial" w:cs="Arial"/>
        </w:rPr>
      </w:pPr>
      <w:r w:rsidRPr="00135696">
        <w:rPr>
          <w:rFonts w:ascii="Arial" w:hAnsi="Arial" w:cs="Arial"/>
        </w:rPr>
        <w:t xml:space="preserve">Award of Contract </w:t>
      </w:r>
    </w:p>
    <w:p w14:paraId="6F8EC689" w14:textId="686D6400" w:rsidR="005A1893" w:rsidRPr="00135696" w:rsidRDefault="005A1893">
      <w:pPr>
        <w:pStyle w:val="ListParagraph"/>
        <w:numPr>
          <w:ilvl w:val="0"/>
          <w:numId w:val="5"/>
        </w:numPr>
        <w:jc w:val="both"/>
        <w:rPr>
          <w:rFonts w:ascii="Arial" w:hAnsi="Arial" w:cs="Arial"/>
        </w:rPr>
      </w:pPr>
      <w:r w:rsidRPr="00135696">
        <w:rPr>
          <w:rFonts w:ascii="Arial" w:hAnsi="Arial" w:cs="Arial"/>
        </w:rPr>
        <w:t>Letter of Regret</w:t>
      </w:r>
    </w:p>
    <w:p w14:paraId="536369CC" w14:textId="52D026A5" w:rsidR="005A1893" w:rsidRPr="00135696" w:rsidRDefault="005A1893">
      <w:pPr>
        <w:pStyle w:val="ListParagraph"/>
        <w:numPr>
          <w:ilvl w:val="0"/>
          <w:numId w:val="5"/>
        </w:numPr>
        <w:jc w:val="both"/>
        <w:rPr>
          <w:rFonts w:ascii="Arial" w:hAnsi="Arial" w:cs="Arial"/>
        </w:rPr>
      </w:pPr>
      <w:r w:rsidRPr="00135696">
        <w:rPr>
          <w:rFonts w:ascii="Arial" w:hAnsi="Arial" w:cs="Arial"/>
        </w:rPr>
        <w:t>Decision not to proceed with the Award of Contract</w:t>
      </w:r>
    </w:p>
    <w:p w14:paraId="51A6F1B3" w14:textId="16DB929C" w:rsidR="005A1893" w:rsidRDefault="005A1893" w:rsidP="00135696">
      <w:pPr>
        <w:pStyle w:val="Heading2"/>
      </w:pPr>
      <w:bookmarkStart w:id="88" w:name="_Toc233884554"/>
      <w:r>
        <w:t>Award Notices</w:t>
      </w:r>
      <w:bookmarkEnd w:id="88"/>
    </w:p>
    <w:p w14:paraId="198CFEB5" w14:textId="29BDAE59" w:rsidR="00991DC7" w:rsidRDefault="00991DC7" w:rsidP="00991DC7">
      <w:pPr>
        <w:jc w:val="both"/>
        <w:rPr>
          <w:rFonts w:ascii="Arial" w:hAnsi="Arial" w:cs="Arial"/>
        </w:rPr>
      </w:pPr>
      <w:r w:rsidRPr="00CB63EF">
        <w:rPr>
          <w:rFonts w:ascii="Arial" w:hAnsi="Arial" w:cs="Arial"/>
        </w:rPr>
        <w:t xml:space="preserve">Following the </w:t>
      </w:r>
      <w:r>
        <w:rPr>
          <w:rFonts w:ascii="Arial" w:hAnsi="Arial" w:cs="Arial"/>
        </w:rPr>
        <w:t>award of the contract</w:t>
      </w:r>
      <w:r w:rsidRPr="00CB63EF">
        <w:rPr>
          <w:rFonts w:ascii="Arial" w:hAnsi="Arial" w:cs="Arial"/>
        </w:rPr>
        <w:t xml:space="preserve">, an award notice will be dispatched to </w:t>
      </w:r>
      <w:proofErr w:type="spellStart"/>
      <w:r>
        <w:rPr>
          <w:rFonts w:ascii="Arial" w:hAnsi="Arial" w:cs="Arial"/>
        </w:rPr>
        <w:t>eTenders</w:t>
      </w:r>
      <w:proofErr w:type="spellEnd"/>
      <w:r w:rsidRPr="00CB63EF">
        <w:rPr>
          <w:rFonts w:ascii="Arial" w:hAnsi="Arial" w:cs="Arial"/>
        </w:rPr>
        <w:t xml:space="preserve"> announcing the results of the competition. </w:t>
      </w:r>
    </w:p>
    <w:p w14:paraId="6CD644FA" w14:textId="77777777" w:rsidR="00447522" w:rsidRPr="00CB63EF" w:rsidRDefault="00447522" w:rsidP="00991DC7">
      <w:pPr>
        <w:jc w:val="both"/>
        <w:rPr>
          <w:rFonts w:ascii="Arial" w:hAnsi="Arial" w:cs="Arial"/>
        </w:rPr>
      </w:pPr>
    </w:p>
    <w:p w14:paraId="1DB0F187" w14:textId="32227494" w:rsidR="005A1893" w:rsidRDefault="005A1893" w:rsidP="00135696">
      <w:pPr>
        <w:pStyle w:val="Heading2"/>
      </w:pPr>
      <w:bookmarkStart w:id="89" w:name="_Toc233884555"/>
      <w:r>
        <w:lastRenderedPageBreak/>
        <w:t xml:space="preserve">Policy </w:t>
      </w:r>
      <w:r w:rsidRPr="005A1893">
        <w:t>on Personal Debriefings</w:t>
      </w:r>
      <w:bookmarkEnd w:id="89"/>
    </w:p>
    <w:p w14:paraId="6EDF1A5E" w14:textId="30C315CF" w:rsidR="005A1893" w:rsidRDefault="005A1893" w:rsidP="005A1893">
      <w:pPr>
        <w:jc w:val="both"/>
        <w:rPr>
          <w:rFonts w:ascii="Arial" w:hAnsi="Arial" w:cs="Arial"/>
        </w:rPr>
      </w:pPr>
      <w:r w:rsidRPr="005A1893">
        <w:rPr>
          <w:rFonts w:ascii="Arial" w:hAnsi="Arial"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135696">
      <w:pPr>
        <w:pStyle w:val="Heading2"/>
      </w:pPr>
      <w:bookmarkStart w:id="90" w:name="_Toc233884556"/>
      <w:r>
        <w:t>Copyright</w:t>
      </w:r>
      <w:bookmarkEnd w:id="90"/>
    </w:p>
    <w:p w14:paraId="5E2D7D63" w14:textId="6B7F9FD8" w:rsidR="005A1893" w:rsidRDefault="005A1893" w:rsidP="005A1893">
      <w:pPr>
        <w:jc w:val="both"/>
        <w:rPr>
          <w:rFonts w:ascii="Arial" w:hAnsi="Arial" w:cs="Arial"/>
        </w:rPr>
      </w:pPr>
      <w:r w:rsidRPr="005A1893">
        <w:rPr>
          <w:rFonts w:ascii="Arial" w:hAnsi="Arial"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135696">
      <w:pPr>
        <w:pStyle w:val="Heading2"/>
      </w:pPr>
      <w:bookmarkStart w:id="91" w:name="_Toc233884557"/>
      <w:r>
        <w:t xml:space="preserve">Brand </w:t>
      </w:r>
      <w:r w:rsidRPr="005A1893">
        <w:t>Names, etc.</w:t>
      </w:r>
      <w:bookmarkEnd w:id="91"/>
    </w:p>
    <w:p w14:paraId="4CBC4453" w14:textId="02A05DF3" w:rsidR="005A1893" w:rsidRDefault="005A1893" w:rsidP="005A1893">
      <w:pPr>
        <w:jc w:val="both"/>
        <w:rPr>
          <w:rFonts w:ascii="Arial" w:hAnsi="Arial" w:cs="Arial"/>
        </w:rPr>
      </w:pPr>
      <w:r w:rsidRPr="005A1893">
        <w:rPr>
          <w:rFonts w:ascii="Arial" w:hAnsi="Arial" w:cs="Arial"/>
        </w:rPr>
        <w:t xml:space="preserve">Please </w:t>
      </w:r>
      <w:bookmarkStart w:id="92" w:name="_Hlk72331742"/>
      <w:r w:rsidRPr="005A1893">
        <w:rPr>
          <w:rFonts w:ascii="Arial" w:hAnsi="Arial" w:cs="Arial"/>
        </w:rPr>
        <w:t xml:space="preserve">note in relation to this tender document; where reference is made to a particular make, source, process, trademark, type or patent, that this is not to be regarded as a de facto requirement.  In all such cases </w:t>
      </w:r>
      <w:proofErr w:type="gramStart"/>
      <w:r w:rsidRPr="005A1893">
        <w:rPr>
          <w:rFonts w:ascii="Arial" w:hAnsi="Arial" w:cs="Arial"/>
        </w:rPr>
        <w:t>it should be understood that the</w:t>
      </w:r>
      <w:proofErr w:type="gramEnd"/>
      <w:r w:rsidRPr="005A1893">
        <w:rPr>
          <w:rFonts w:ascii="Arial" w:hAnsi="Arial" w:cs="Arial"/>
        </w:rPr>
        <w:t xml:space="preserve"> reference in question is accompanied by the words "or equivalent”.</w:t>
      </w:r>
      <w:bookmarkEnd w:id="92"/>
    </w:p>
    <w:p w14:paraId="5D40DCB4" w14:textId="198C194D" w:rsidR="005A1893" w:rsidRDefault="005A1893" w:rsidP="00135696">
      <w:pPr>
        <w:pStyle w:val="Heading2"/>
      </w:pPr>
      <w:bookmarkStart w:id="93" w:name="_Toc233884558"/>
      <w:r>
        <w:t>Environmental Aspects</w:t>
      </w:r>
      <w:bookmarkEnd w:id="93"/>
    </w:p>
    <w:p w14:paraId="2EB357EB" w14:textId="2F4643A0" w:rsidR="005A1893" w:rsidRDefault="005A1893" w:rsidP="005A1893">
      <w:pPr>
        <w:jc w:val="both"/>
        <w:rPr>
          <w:rFonts w:ascii="Arial" w:hAnsi="Arial" w:cs="Arial"/>
        </w:rPr>
      </w:pPr>
      <w:r w:rsidRPr="005A1893">
        <w:rPr>
          <w:rFonts w:ascii="Arial" w:hAnsi="Arial" w:cs="Arial"/>
        </w:rPr>
        <w:t xml:space="preserve">The Contracting Authority is committed to the principles of environmental management in its </w:t>
      </w:r>
      <w:r w:rsidR="00324829" w:rsidRPr="005A1893">
        <w:rPr>
          <w:rFonts w:ascii="Arial" w:hAnsi="Arial" w:cs="Arial"/>
        </w:rPr>
        <w:t>activities,</w:t>
      </w:r>
      <w:r w:rsidRPr="005A1893">
        <w:rPr>
          <w:rFonts w:ascii="Arial" w:hAnsi="Arial"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135696">
      <w:pPr>
        <w:pStyle w:val="Heading2"/>
      </w:pPr>
      <w:bookmarkStart w:id="94" w:name="_Toc233884559"/>
      <w:r>
        <w:t>Knowledge and Skills Tran</w:t>
      </w:r>
      <w:r w:rsidR="00447522">
        <w:t>s</w:t>
      </w:r>
      <w:r>
        <w:t>fer</w:t>
      </w:r>
      <w:bookmarkEnd w:id="94"/>
    </w:p>
    <w:p w14:paraId="575D7635" w14:textId="4EE2C413" w:rsidR="002266CD" w:rsidRPr="002266CD" w:rsidRDefault="002266CD" w:rsidP="002266CD">
      <w:pPr>
        <w:jc w:val="both"/>
        <w:rPr>
          <w:rFonts w:ascii="Arial" w:hAnsi="Arial" w:cs="Arial"/>
        </w:rPr>
      </w:pPr>
      <w:r>
        <w:rPr>
          <w:rFonts w:ascii="Arial" w:hAnsi="Arial" w:cs="Arial"/>
        </w:rPr>
        <w:t xml:space="preserve">It will be a condition of the contract that opportunities for the transfer of skills and/or knowledge from the Tender/Tender’s staff to the Contracting Authority staff will be availed of </w:t>
      </w:r>
      <w:proofErr w:type="gramStart"/>
      <w:r>
        <w:rPr>
          <w:rFonts w:ascii="Arial" w:hAnsi="Arial" w:cs="Arial"/>
        </w:rPr>
        <w:t>during the course of</w:t>
      </w:r>
      <w:proofErr w:type="gramEnd"/>
      <w:r>
        <w:rPr>
          <w:rFonts w:ascii="Arial" w:hAnsi="Arial" w:cs="Arial"/>
        </w:rPr>
        <w:t xml:space="preserve"> contracts under the framework agreement. </w:t>
      </w:r>
    </w:p>
    <w:p w14:paraId="054DB5F8" w14:textId="19A7D9DB" w:rsidR="005A1893" w:rsidRDefault="005A1893" w:rsidP="00135696">
      <w:pPr>
        <w:pStyle w:val="Heading2"/>
      </w:pPr>
      <w:bookmarkStart w:id="95" w:name="_Toc233884560"/>
      <w:r>
        <w:t>Currency and Payment</w:t>
      </w:r>
      <w:bookmarkEnd w:id="95"/>
    </w:p>
    <w:p w14:paraId="2A34D5D2" w14:textId="59C74BD2" w:rsidR="007B19B9" w:rsidRPr="007B19B9" w:rsidRDefault="007B19B9" w:rsidP="007B19B9">
      <w:pPr>
        <w:jc w:val="both"/>
        <w:rPr>
          <w:rFonts w:ascii="Arial" w:hAnsi="Arial" w:cs="Arial"/>
        </w:rPr>
      </w:pPr>
      <w:bookmarkStart w:id="96" w:name="_Hlk107855247"/>
      <w:r w:rsidRPr="007B19B9">
        <w:rPr>
          <w:rFonts w:ascii="Arial" w:hAnsi="Arial" w:cs="Arial"/>
        </w:rPr>
        <w:t>The currency in which all prices and rates shall be tendered, and which payments under the contract will be paid, shall be Euro (€). All prices and rates quoted should be exclusive of VAT</w:t>
      </w:r>
      <w:r w:rsidR="00CC55EB">
        <w:rPr>
          <w:rFonts w:ascii="Arial" w:hAnsi="Arial" w:cs="Arial"/>
        </w:rPr>
        <w:t xml:space="preserve">, with the applicable rate of VAT clearly indicated.  </w:t>
      </w:r>
      <w:r w:rsidRPr="007B19B9">
        <w:rPr>
          <w:rFonts w:ascii="Arial" w:hAnsi="Arial" w:cs="Arial"/>
        </w:rPr>
        <w:t xml:space="preserve">  </w:t>
      </w:r>
    </w:p>
    <w:p w14:paraId="47FBAF88" w14:textId="14344A72" w:rsidR="007B19B9" w:rsidRDefault="00CC55EB" w:rsidP="007B19B9">
      <w:pPr>
        <w:jc w:val="both"/>
        <w:rPr>
          <w:rFonts w:ascii="Arial" w:hAnsi="Arial" w:cs="Arial"/>
        </w:rPr>
      </w:pPr>
      <w:r w:rsidRPr="00CC55EB">
        <w:rPr>
          <w:rFonts w:ascii="Arial" w:hAnsi="Arial" w:cs="Arial"/>
        </w:rPr>
        <w:t>A schedule of payments will be agreed with the successful tenderer and i</w:t>
      </w:r>
      <w:r w:rsidR="007B19B9" w:rsidRPr="007B19B9">
        <w:rPr>
          <w:rFonts w:ascii="Arial" w:hAnsi="Arial" w:cs="Arial"/>
        </w:rPr>
        <w:t xml:space="preserve">nvoices shall be submitted in accordance with the terms agreed with the Contracting Authority. </w:t>
      </w:r>
    </w:p>
    <w:p w14:paraId="6538DFA6" w14:textId="6EDEE1B1" w:rsidR="005A1893" w:rsidRPr="005A1893" w:rsidRDefault="005A1893" w:rsidP="00135696">
      <w:pPr>
        <w:pStyle w:val="Heading2"/>
      </w:pPr>
      <w:bookmarkStart w:id="97" w:name="_Toc233884561"/>
      <w:bookmarkEnd w:id="96"/>
      <w:r w:rsidRPr="005A1893">
        <w:t>Irish Legislation and Law</w:t>
      </w:r>
      <w:bookmarkEnd w:id="97"/>
    </w:p>
    <w:p w14:paraId="51E8CFCD" w14:textId="732110F2" w:rsidR="005A1893" w:rsidRDefault="005A1893" w:rsidP="005A1893">
      <w:pPr>
        <w:jc w:val="both"/>
        <w:rPr>
          <w:rFonts w:ascii="Arial" w:hAnsi="Arial" w:cs="Arial"/>
        </w:rPr>
      </w:pPr>
      <w:r w:rsidRPr="005A1893">
        <w:rPr>
          <w:rFonts w:ascii="Arial" w:hAnsi="Arial"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569403EE" w14:textId="5965CE47" w:rsidR="00447522" w:rsidRDefault="00447522" w:rsidP="005A1893">
      <w:pPr>
        <w:jc w:val="both"/>
        <w:rPr>
          <w:rFonts w:ascii="Arial" w:hAnsi="Arial" w:cs="Arial"/>
        </w:rPr>
      </w:pPr>
    </w:p>
    <w:p w14:paraId="31A765B1" w14:textId="77777777" w:rsidR="00447522" w:rsidRDefault="00447522" w:rsidP="005A1893">
      <w:pPr>
        <w:jc w:val="both"/>
        <w:rPr>
          <w:rFonts w:ascii="Arial" w:hAnsi="Arial" w:cs="Arial"/>
        </w:rPr>
      </w:pPr>
    </w:p>
    <w:p w14:paraId="6B78C5E9" w14:textId="765BE89F" w:rsidR="005A1893" w:rsidRPr="005A1893" w:rsidRDefault="005A1893" w:rsidP="00135696">
      <w:pPr>
        <w:pStyle w:val="Heading2"/>
      </w:pPr>
      <w:bookmarkStart w:id="98" w:name="_Toc233884562"/>
      <w:r w:rsidRPr="005A1893">
        <w:lastRenderedPageBreak/>
        <w:t>Anti-Competitive Conduct</w:t>
      </w:r>
      <w:bookmarkEnd w:id="98"/>
    </w:p>
    <w:p w14:paraId="299A5B61" w14:textId="61B56BDA" w:rsidR="00324829" w:rsidRDefault="005A1893" w:rsidP="00135696">
      <w:pPr>
        <w:jc w:val="both"/>
        <w:rPr>
          <w:rFonts w:ascii="Arial" w:hAnsi="Arial" w:cs="Arial"/>
          <w:b/>
          <w:color w:val="FFFFFF" w:themeColor="background1"/>
        </w:rPr>
      </w:pPr>
      <w:r w:rsidRPr="005A1893">
        <w:rPr>
          <w:rFonts w:ascii="Arial" w:hAnsi="Arial"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135696">
      <w:pPr>
        <w:pStyle w:val="Heading2"/>
      </w:pPr>
      <w:bookmarkStart w:id="99" w:name="_Toc233884563"/>
      <w:r w:rsidRPr="005A1893">
        <w:t>Accessibility / Dignity at Work</w:t>
      </w:r>
      <w:bookmarkEnd w:id="99"/>
    </w:p>
    <w:p w14:paraId="4507D787" w14:textId="77777777" w:rsidR="005A1893" w:rsidRPr="005A1893" w:rsidRDefault="005A1893" w:rsidP="005A1893">
      <w:pPr>
        <w:jc w:val="both"/>
        <w:rPr>
          <w:rFonts w:ascii="Arial" w:hAnsi="Arial" w:cs="Arial"/>
        </w:rPr>
      </w:pPr>
      <w:r w:rsidRPr="005A1893">
        <w:rPr>
          <w:rFonts w:ascii="Arial" w:hAnsi="Arial"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ascii="Arial" w:hAnsi="Arial" w:cs="Arial"/>
        </w:rPr>
      </w:pPr>
      <w:r w:rsidRPr="005A1893">
        <w:rPr>
          <w:rFonts w:ascii="Arial" w:hAnsi="Arial"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135696">
      <w:pPr>
        <w:pStyle w:val="Heading2"/>
      </w:pPr>
      <w:bookmarkStart w:id="100" w:name="_Toc233884564"/>
      <w:r w:rsidRPr="005A1893">
        <w:t>Withholding Tax</w:t>
      </w:r>
      <w:bookmarkEnd w:id="100"/>
    </w:p>
    <w:p w14:paraId="7366FD07" w14:textId="77777777" w:rsidR="005A1893" w:rsidRPr="005A1893" w:rsidRDefault="005A1893" w:rsidP="005A1893">
      <w:pPr>
        <w:jc w:val="both"/>
        <w:rPr>
          <w:rFonts w:ascii="Arial" w:hAnsi="Arial" w:cs="Arial"/>
        </w:rPr>
      </w:pPr>
      <w:r w:rsidRPr="005A1893">
        <w:rPr>
          <w:rFonts w:ascii="Arial" w:hAnsi="Arial"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135696">
      <w:pPr>
        <w:pStyle w:val="Heading2"/>
      </w:pPr>
      <w:bookmarkStart w:id="101" w:name="_Toc233884565"/>
      <w:r w:rsidRPr="005A1893">
        <w:t>Freedom of Information</w:t>
      </w:r>
      <w:bookmarkEnd w:id="101"/>
    </w:p>
    <w:p w14:paraId="6D5B0A93" w14:textId="77777777" w:rsidR="005A1893" w:rsidRPr="005A1893" w:rsidRDefault="005A1893" w:rsidP="005A1893">
      <w:pPr>
        <w:jc w:val="both"/>
        <w:rPr>
          <w:rFonts w:ascii="Arial" w:hAnsi="Arial" w:cs="Arial"/>
        </w:rPr>
      </w:pPr>
      <w:r w:rsidRPr="005A1893">
        <w:rPr>
          <w:rFonts w:ascii="Arial" w:hAnsi="Arial"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ascii="Arial" w:hAnsi="Arial" w:cs="Arial"/>
        </w:rPr>
      </w:pPr>
      <w:r w:rsidRPr="005A1893">
        <w:rPr>
          <w:rFonts w:ascii="Arial" w:hAnsi="Arial" w:cs="Arial"/>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5A1893">
        <w:rPr>
          <w:rFonts w:ascii="Arial" w:hAnsi="Arial" w:cs="Arial"/>
        </w:rPr>
        <w:t>as a result of</w:t>
      </w:r>
      <w:proofErr w:type="gramEnd"/>
      <w:r w:rsidRPr="005A1893">
        <w:rPr>
          <w:rFonts w:ascii="Arial" w:hAnsi="Arial" w:cs="Arial"/>
        </w:rPr>
        <w:t xml:space="preserve"> such disclosure.</w:t>
      </w:r>
    </w:p>
    <w:p w14:paraId="32D8903A" w14:textId="2E4F2AA6" w:rsidR="005A1893" w:rsidRPr="005A1893" w:rsidRDefault="005A1893" w:rsidP="00135696">
      <w:pPr>
        <w:pStyle w:val="Heading2"/>
      </w:pPr>
      <w:bookmarkStart w:id="102" w:name="_Toc233884566"/>
      <w:r w:rsidRPr="005A1893">
        <w:t>Late Payment</w:t>
      </w:r>
      <w:bookmarkEnd w:id="102"/>
    </w:p>
    <w:p w14:paraId="3921CB8D" w14:textId="77777777" w:rsidR="005A1893" w:rsidRPr="005A1893" w:rsidRDefault="005A1893" w:rsidP="005A1893">
      <w:pPr>
        <w:jc w:val="both"/>
        <w:rPr>
          <w:rFonts w:ascii="Arial" w:hAnsi="Arial" w:cs="Arial"/>
        </w:rPr>
      </w:pPr>
      <w:r w:rsidRPr="005A1893">
        <w:rPr>
          <w:rFonts w:ascii="Arial" w:hAnsi="Arial"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135696">
      <w:pPr>
        <w:pStyle w:val="Heading2"/>
      </w:pPr>
      <w:bookmarkStart w:id="103" w:name="_Toc233884567"/>
      <w:r w:rsidRPr="005A1893">
        <w:lastRenderedPageBreak/>
        <w:t>Data Protection</w:t>
      </w:r>
      <w:bookmarkEnd w:id="103"/>
    </w:p>
    <w:p w14:paraId="427BA73B" w14:textId="77777777" w:rsidR="005A1893" w:rsidRPr="005A1893" w:rsidRDefault="005A1893" w:rsidP="005A1893">
      <w:pPr>
        <w:jc w:val="both"/>
        <w:rPr>
          <w:rFonts w:ascii="Arial" w:hAnsi="Arial" w:cs="Arial"/>
        </w:rPr>
      </w:pPr>
      <w:r w:rsidRPr="005A1893">
        <w:rPr>
          <w:rFonts w:ascii="Arial" w:hAnsi="Arial"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ascii="Arial" w:hAnsi="Arial" w:cs="Arial"/>
        </w:rPr>
      </w:pPr>
      <w:r w:rsidRPr="005A1893">
        <w:rPr>
          <w:rFonts w:ascii="Arial" w:hAnsi="Arial"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ascii="Arial" w:hAnsi="Arial" w:cs="Arial"/>
        </w:rPr>
      </w:pPr>
      <w:r w:rsidRPr="005A1893">
        <w:rPr>
          <w:rFonts w:ascii="Arial" w:hAnsi="Arial" w:cs="Arial"/>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5A1893">
        <w:rPr>
          <w:rFonts w:ascii="Arial" w:hAnsi="Arial" w:cs="Arial"/>
        </w:rPr>
        <w:t>eTenders</w:t>
      </w:r>
      <w:proofErr w:type="spellEnd"/>
      <w:r w:rsidRPr="005A1893">
        <w:rPr>
          <w:rFonts w:ascii="Arial" w:hAnsi="Arial"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135696">
      <w:pPr>
        <w:pStyle w:val="Heading2"/>
      </w:pPr>
      <w:bookmarkStart w:id="104" w:name="_Toc233884568"/>
      <w:r w:rsidRPr="005A1893">
        <w:t>Changes in Legislation</w:t>
      </w:r>
      <w:bookmarkEnd w:id="104"/>
    </w:p>
    <w:p w14:paraId="17E64626" w14:textId="196DD957" w:rsidR="005A1893" w:rsidRPr="00F86E12" w:rsidRDefault="005A1893" w:rsidP="005A1893">
      <w:pPr>
        <w:jc w:val="both"/>
        <w:rPr>
          <w:rFonts w:ascii="Arial" w:hAnsi="Arial" w:cs="Arial"/>
        </w:rPr>
      </w:pPr>
      <w:r w:rsidRPr="005A1893">
        <w:rPr>
          <w:rFonts w:ascii="Arial" w:hAnsi="Arial" w:cs="Arial"/>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42299AA0" w14:textId="77777777" w:rsidR="00BA0BD0" w:rsidRPr="00F86E12" w:rsidRDefault="00BA0BD0" w:rsidP="00135696">
      <w:pPr>
        <w:spacing w:before="0" w:after="160" w:line="259" w:lineRule="auto"/>
        <w:jc w:val="both"/>
      </w:pPr>
    </w:p>
    <w:sectPr w:rsidR="00BA0BD0" w:rsidRPr="00F86E12" w:rsidSect="009D7FE9">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A270" w14:textId="77777777" w:rsidR="00EE61EE" w:rsidRDefault="00EE61EE" w:rsidP="00EC4B54">
      <w:pPr>
        <w:spacing w:before="0" w:after="0" w:line="240" w:lineRule="auto"/>
      </w:pPr>
      <w:r>
        <w:separator/>
      </w:r>
    </w:p>
  </w:endnote>
  <w:endnote w:type="continuationSeparator" w:id="0">
    <w:p w14:paraId="443B10A5" w14:textId="77777777" w:rsidR="00EE61EE" w:rsidRDefault="00EE61EE"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0AD5" w14:textId="77777777" w:rsidR="00EE61EE" w:rsidRDefault="00EE61EE" w:rsidP="00EC4B54">
      <w:pPr>
        <w:spacing w:before="0" w:after="0" w:line="240" w:lineRule="auto"/>
      </w:pPr>
      <w:r>
        <w:separator/>
      </w:r>
    </w:p>
  </w:footnote>
  <w:footnote w:type="continuationSeparator" w:id="0">
    <w:p w14:paraId="3CD1724A" w14:textId="77777777" w:rsidR="00EE61EE" w:rsidRDefault="00EE61EE"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2346CEF0" w:rsidR="00135696" w:rsidRPr="00BA0BD0" w:rsidRDefault="00135696">
    <w:pPr>
      <w:pStyle w:val="Header"/>
      <w:rPr>
        <w:rFonts w:ascii="Arial" w:hAnsi="Arial" w:cs="Arial"/>
      </w:rPr>
    </w:pPr>
    <w:r>
      <w:rPr>
        <w:rFonts w:ascii="Arial" w:hAnsi="Arial" w:cs="Arial"/>
      </w:rPr>
      <w:t xml:space="preserve">2A Request for Tender </w:t>
    </w:r>
    <w:r w:rsidRPr="00BA0BD0">
      <w:rPr>
        <w:rFonts w:ascii="Arial" w:hAnsi="Arial" w:cs="Arial"/>
      </w:rPr>
      <w:t>Contract Open Procedure</w:t>
    </w:r>
    <w:r>
      <w:rPr>
        <w:rFonts w:ascii="Arial" w:hAnsi="Arial" w:cs="Arial"/>
      </w:rPr>
      <w:t xml:space="preserve"> </w:t>
    </w:r>
    <w:r w:rsidR="007B19B9">
      <w:rPr>
        <w:rFonts w:ascii="Arial" w:hAnsi="Arial" w:cs="Arial"/>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575"/>
    <w:multiLevelType w:val="hybridMultilevel"/>
    <w:tmpl w:val="4036AA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452998"/>
    <w:multiLevelType w:val="hybridMultilevel"/>
    <w:tmpl w:val="D09A42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ABC7064"/>
    <w:multiLevelType w:val="multilevel"/>
    <w:tmpl w:val="D4B4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66582"/>
    <w:multiLevelType w:val="hybridMultilevel"/>
    <w:tmpl w:val="53566F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82C74D9"/>
    <w:multiLevelType w:val="hybridMultilevel"/>
    <w:tmpl w:val="08CA94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B803317"/>
    <w:multiLevelType w:val="hybridMultilevel"/>
    <w:tmpl w:val="1B062B0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C38296A"/>
    <w:multiLevelType w:val="multilevel"/>
    <w:tmpl w:val="74BE26F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BA6EF2"/>
    <w:multiLevelType w:val="hybridMultilevel"/>
    <w:tmpl w:val="18E8C0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87B7FDA"/>
    <w:multiLevelType w:val="hybridMultilevel"/>
    <w:tmpl w:val="57EC89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9272225"/>
    <w:multiLevelType w:val="hybridMultilevel"/>
    <w:tmpl w:val="3A22BD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1822251"/>
    <w:multiLevelType w:val="hybridMultilevel"/>
    <w:tmpl w:val="5296A8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2774014"/>
    <w:multiLevelType w:val="hybridMultilevel"/>
    <w:tmpl w:val="25326C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8DB362E"/>
    <w:multiLevelType w:val="hybridMultilevel"/>
    <w:tmpl w:val="A87C0F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47635497">
    <w:abstractNumId w:val="6"/>
  </w:num>
  <w:num w:numId="2" w16cid:durableId="533423373">
    <w:abstractNumId w:val="1"/>
  </w:num>
  <w:num w:numId="3" w16cid:durableId="373239944">
    <w:abstractNumId w:val="14"/>
  </w:num>
  <w:num w:numId="4" w16cid:durableId="1472745857">
    <w:abstractNumId w:val="8"/>
  </w:num>
  <w:num w:numId="5" w16cid:durableId="841041648">
    <w:abstractNumId w:val="7"/>
  </w:num>
  <w:num w:numId="6" w16cid:durableId="796684245">
    <w:abstractNumId w:val="2"/>
  </w:num>
  <w:num w:numId="7" w16cid:durableId="794298499">
    <w:abstractNumId w:val="11"/>
  </w:num>
  <w:num w:numId="8" w16cid:durableId="1902252114">
    <w:abstractNumId w:val="12"/>
  </w:num>
  <w:num w:numId="9" w16cid:durableId="22678995">
    <w:abstractNumId w:val="4"/>
  </w:num>
  <w:num w:numId="10" w16cid:durableId="308245554">
    <w:abstractNumId w:val="0"/>
  </w:num>
  <w:num w:numId="11" w16cid:durableId="1346665164">
    <w:abstractNumId w:val="3"/>
  </w:num>
  <w:num w:numId="12" w16cid:durableId="1583491010">
    <w:abstractNumId w:val="15"/>
  </w:num>
  <w:num w:numId="13" w16cid:durableId="1311708359">
    <w:abstractNumId w:val="10"/>
  </w:num>
  <w:num w:numId="14" w16cid:durableId="1511874665">
    <w:abstractNumId w:val="13"/>
  </w:num>
  <w:num w:numId="15" w16cid:durableId="1522161596">
    <w:abstractNumId w:val="5"/>
  </w:num>
  <w:num w:numId="16" w16cid:durableId="121631097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50FA"/>
    <w:rsid w:val="000069F4"/>
    <w:rsid w:val="00012FEF"/>
    <w:rsid w:val="000269A5"/>
    <w:rsid w:val="00026ACD"/>
    <w:rsid w:val="00027058"/>
    <w:rsid w:val="000270AC"/>
    <w:rsid w:val="0003527D"/>
    <w:rsid w:val="00035C5E"/>
    <w:rsid w:val="0004241B"/>
    <w:rsid w:val="00043FE6"/>
    <w:rsid w:val="00051051"/>
    <w:rsid w:val="00051B64"/>
    <w:rsid w:val="00056993"/>
    <w:rsid w:val="00057A01"/>
    <w:rsid w:val="000602E2"/>
    <w:rsid w:val="000603BA"/>
    <w:rsid w:val="00067F63"/>
    <w:rsid w:val="0007386B"/>
    <w:rsid w:val="00077EF0"/>
    <w:rsid w:val="0008370F"/>
    <w:rsid w:val="0008658D"/>
    <w:rsid w:val="00086DC7"/>
    <w:rsid w:val="00092095"/>
    <w:rsid w:val="00094C5E"/>
    <w:rsid w:val="0009646B"/>
    <w:rsid w:val="00097219"/>
    <w:rsid w:val="000A0FD0"/>
    <w:rsid w:val="000A1048"/>
    <w:rsid w:val="000A4057"/>
    <w:rsid w:val="000A7005"/>
    <w:rsid w:val="000B1C1E"/>
    <w:rsid w:val="000C242A"/>
    <w:rsid w:val="000C5C6B"/>
    <w:rsid w:val="000C77D8"/>
    <w:rsid w:val="000D0237"/>
    <w:rsid w:val="000D0C04"/>
    <w:rsid w:val="000D5802"/>
    <w:rsid w:val="000D64FD"/>
    <w:rsid w:val="000D6A2B"/>
    <w:rsid w:val="000E0FCC"/>
    <w:rsid w:val="000E4A94"/>
    <w:rsid w:val="000E7A41"/>
    <w:rsid w:val="000F0BB4"/>
    <w:rsid w:val="000F1130"/>
    <w:rsid w:val="000F4270"/>
    <w:rsid w:val="000F7803"/>
    <w:rsid w:val="000F7C85"/>
    <w:rsid w:val="00102489"/>
    <w:rsid w:val="00102A4B"/>
    <w:rsid w:val="00103F99"/>
    <w:rsid w:val="00105BE2"/>
    <w:rsid w:val="001060A5"/>
    <w:rsid w:val="001074D8"/>
    <w:rsid w:val="001115CE"/>
    <w:rsid w:val="00111EF2"/>
    <w:rsid w:val="00112CE8"/>
    <w:rsid w:val="001200C9"/>
    <w:rsid w:val="001201EA"/>
    <w:rsid w:val="001210D7"/>
    <w:rsid w:val="00122F92"/>
    <w:rsid w:val="00123E1B"/>
    <w:rsid w:val="00125636"/>
    <w:rsid w:val="00126537"/>
    <w:rsid w:val="001301F1"/>
    <w:rsid w:val="00135696"/>
    <w:rsid w:val="00136B2D"/>
    <w:rsid w:val="00141250"/>
    <w:rsid w:val="001665FF"/>
    <w:rsid w:val="00170B96"/>
    <w:rsid w:val="0017799D"/>
    <w:rsid w:val="0019423E"/>
    <w:rsid w:val="001A176C"/>
    <w:rsid w:val="001A34D9"/>
    <w:rsid w:val="001B5974"/>
    <w:rsid w:val="001C4B9E"/>
    <w:rsid w:val="001D0AB0"/>
    <w:rsid w:val="001D737C"/>
    <w:rsid w:val="001E19E8"/>
    <w:rsid w:val="001F3E74"/>
    <w:rsid w:val="001F4E7E"/>
    <w:rsid w:val="001F7CF2"/>
    <w:rsid w:val="0020335E"/>
    <w:rsid w:val="002053A9"/>
    <w:rsid w:val="00210253"/>
    <w:rsid w:val="002125A8"/>
    <w:rsid w:val="00212CA6"/>
    <w:rsid w:val="00217A11"/>
    <w:rsid w:val="00220E42"/>
    <w:rsid w:val="002266CD"/>
    <w:rsid w:val="00232F19"/>
    <w:rsid w:val="002344BA"/>
    <w:rsid w:val="00237A4F"/>
    <w:rsid w:val="00246F9B"/>
    <w:rsid w:val="00247358"/>
    <w:rsid w:val="00250AED"/>
    <w:rsid w:val="002519C8"/>
    <w:rsid w:val="00257C84"/>
    <w:rsid w:val="00260462"/>
    <w:rsid w:val="002750DB"/>
    <w:rsid w:val="0027663E"/>
    <w:rsid w:val="00280339"/>
    <w:rsid w:val="00281A74"/>
    <w:rsid w:val="002852F8"/>
    <w:rsid w:val="00285F43"/>
    <w:rsid w:val="00294AC0"/>
    <w:rsid w:val="002B18E7"/>
    <w:rsid w:val="002B5BF7"/>
    <w:rsid w:val="002B732A"/>
    <w:rsid w:val="002C04C8"/>
    <w:rsid w:val="002C7E92"/>
    <w:rsid w:val="002D1CDA"/>
    <w:rsid w:val="002D2A9F"/>
    <w:rsid w:val="002D2D63"/>
    <w:rsid w:val="002D6D11"/>
    <w:rsid w:val="002D730C"/>
    <w:rsid w:val="002E0484"/>
    <w:rsid w:val="002E2FDA"/>
    <w:rsid w:val="002E40D2"/>
    <w:rsid w:val="002F5EFE"/>
    <w:rsid w:val="002F6524"/>
    <w:rsid w:val="00303CCE"/>
    <w:rsid w:val="00304B7C"/>
    <w:rsid w:val="0030733A"/>
    <w:rsid w:val="00316AC2"/>
    <w:rsid w:val="003202CC"/>
    <w:rsid w:val="00324829"/>
    <w:rsid w:val="00326D83"/>
    <w:rsid w:val="003277BA"/>
    <w:rsid w:val="00337086"/>
    <w:rsid w:val="00341DB3"/>
    <w:rsid w:val="0034588F"/>
    <w:rsid w:val="003471DF"/>
    <w:rsid w:val="00350319"/>
    <w:rsid w:val="00352E8D"/>
    <w:rsid w:val="003547FD"/>
    <w:rsid w:val="003569D1"/>
    <w:rsid w:val="0036637E"/>
    <w:rsid w:val="00372F9C"/>
    <w:rsid w:val="00373016"/>
    <w:rsid w:val="00373D97"/>
    <w:rsid w:val="00374053"/>
    <w:rsid w:val="00374234"/>
    <w:rsid w:val="00381B96"/>
    <w:rsid w:val="003834F5"/>
    <w:rsid w:val="00384CD1"/>
    <w:rsid w:val="00386272"/>
    <w:rsid w:val="003904E2"/>
    <w:rsid w:val="00392FE6"/>
    <w:rsid w:val="00395802"/>
    <w:rsid w:val="0039617D"/>
    <w:rsid w:val="003A39FE"/>
    <w:rsid w:val="003A3CEC"/>
    <w:rsid w:val="003A3D8C"/>
    <w:rsid w:val="003A45FC"/>
    <w:rsid w:val="003A718F"/>
    <w:rsid w:val="003B6D00"/>
    <w:rsid w:val="003B7F2C"/>
    <w:rsid w:val="003C1057"/>
    <w:rsid w:val="003C53B2"/>
    <w:rsid w:val="003C6B03"/>
    <w:rsid w:val="003D0064"/>
    <w:rsid w:val="003D200E"/>
    <w:rsid w:val="003D4BFC"/>
    <w:rsid w:val="003D6C83"/>
    <w:rsid w:val="003E5261"/>
    <w:rsid w:val="003F0E71"/>
    <w:rsid w:val="00401A3E"/>
    <w:rsid w:val="00405047"/>
    <w:rsid w:val="0040726E"/>
    <w:rsid w:val="00407505"/>
    <w:rsid w:val="00407C38"/>
    <w:rsid w:val="00411685"/>
    <w:rsid w:val="00417A78"/>
    <w:rsid w:val="00422752"/>
    <w:rsid w:val="00422F76"/>
    <w:rsid w:val="0042379D"/>
    <w:rsid w:val="00424CBE"/>
    <w:rsid w:val="00444341"/>
    <w:rsid w:val="00447522"/>
    <w:rsid w:val="00460CE6"/>
    <w:rsid w:val="00463683"/>
    <w:rsid w:val="0046791D"/>
    <w:rsid w:val="00471F44"/>
    <w:rsid w:val="0047337A"/>
    <w:rsid w:val="00477E66"/>
    <w:rsid w:val="00482BBD"/>
    <w:rsid w:val="0048436C"/>
    <w:rsid w:val="004876C2"/>
    <w:rsid w:val="004959DA"/>
    <w:rsid w:val="004A535B"/>
    <w:rsid w:val="004A644C"/>
    <w:rsid w:val="004B1325"/>
    <w:rsid w:val="004B3D3E"/>
    <w:rsid w:val="004C0313"/>
    <w:rsid w:val="004D4773"/>
    <w:rsid w:val="004D4996"/>
    <w:rsid w:val="004D63B8"/>
    <w:rsid w:val="004D69B0"/>
    <w:rsid w:val="004E0161"/>
    <w:rsid w:val="004E6049"/>
    <w:rsid w:val="004F1624"/>
    <w:rsid w:val="004F78AC"/>
    <w:rsid w:val="00501A5A"/>
    <w:rsid w:val="00507B84"/>
    <w:rsid w:val="00511025"/>
    <w:rsid w:val="00511980"/>
    <w:rsid w:val="00514216"/>
    <w:rsid w:val="0051658F"/>
    <w:rsid w:val="005245FD"/>
    <w:rsid w:val="00536B68"/>
    <w:rsid w:val="00540B19"/>
    <w:rsid w:val="005414AF"/>
    <w:rsid w:val="00541ACD"/>
    <w:rsid w:val="0054259A"/>
    <w:rsid w:val="00554B77"/>
    <w:rsid w:val="00555AC7"/>
    <w:rsid w:val="005573A4"/>
    <w:rsid w:val="0056000B"/>
    <w:rsid w:val="00563591"/>
    <w:rsid w:val="00564687"/>
    <w:rsid w:val="0057355D"/>
    <w:rsid w:val="005749EC"/>
    <w:rsid w:val="00574F34"/>
    <w:rsid w:val="005867A0"/>
    <w:rsid w:val="0059185E"/>
    <w:rsid w:val="00592C7E"/>
    <w:rsid w:val="00595379"/>
    <w:rsid w:val="005A1893"/>
    <w:rsid w:val="005A4511"/>
    <w:rsid w:val="005A45DF"/>
    <w:rsid w:val="005A5783"/>
    <w:rsid w:val="005A6105"/>
    <w:rsid w:val="005B06A4"/>
    <w:rsid w:val="005C23CD"/>
    <w:rsid w:val="005D5E31"/>
    <w:rsid w:val="005D6A07"/>
    <w:rsid w:val="005E5AE0"/>
    <w:rsid w:val="006000AF"/>
    <w:rsid w:val="006117B8"/>
    <w:rsid w:val="006136B2"/>
    <w:rsid w:val="00617BF8"/>
    <w:rsid w:val="0062126E"/>
    <w:rsid w:val="00621834"/>
    <w:rsid w:val="006241E4"/>
    <w:rsid w:val="006262D4"/>
    <w:rsid w:val="00633335"/>
    <w:rsid w:val="0063384C"/>
    <w:rsid w:val="00633D5A"/>
    <w:rsid w:val="00652F1C"/>
    <w:rsid w:val="00653949"/>
    <w:rsid w:val="00654247"/>
    <w:rsid w:val="00654B0A"/>
    <w:rsid w:val="006558D2"/>
    <w:rsid w:val="00660B4C"/>
    <w:rsid w:val="00670182"/>
    <w:rsid w:val="006703F6"/>
    <w:rsid w:val="006736C1"/>
    <w:rsid w:val="00690619"/>
    <w:rsid w:val="00691827"/>
    <w:rsid w:val="006A410B"/>
    <w:rsid w:val="006A64FD"/>
    <w:rsid w:val="006B1DF0"/>
    <w:rsid w:val="006B444D"/>
    <w:rsid w:val="006C1191"/>
    <w:rsid w:val="006C2D90"/>
    <w:rsid w:val="006C2FE0"/>
    <w:rsid w:val="006C501F"/>
    <w:rsid w:val="006D1783"/>
    <w:rsid w:val="006D2B01"/>
    <w:rsid w:val="006D3D62"/>
    <w:rsid w:val="006D44AB"/>
    <w:rsid w:val="006D7B77"/>
    <w:rsid w:val="006F02F2"/>
    <w:rsid w:val="006F796D"/>
    <w:rsid w:val="00706648"/>
    <w:rsid w:val="00707FC4"/>
    <w:rsid w:val="00714788"/>
    <w:rsid w:val="0072124F"/>
    <w:rsid w:val="0072182D"/>
    <w:rsid w:val="00722477"/>
    <w:rsid w:val="00731590"/>
    <w:rsid w:val="00735E1C"/>
    <w:rsid w:val="00736129"/>
    <w:rsid w:val="00740FDF"/>
    <w:rsid w:val="00754A6F"/>
    <w:rsid w:val="007568F8"/>
    <w:rsid w:val="00756967"/>
    <w:rsid w:val="00760D32"/>
    <w:rsid w:val="007630E8"/>
    <w:rsid w:val="0076685B"/>
    <w:rsid w:val="00774A2F"/>
    <w:rsid w:val="00775D28"/>
    <w:rsid w:val="00780CA3"/>
    <w:rsid w:val="007870E7"/>
    <w:rsid w:val="00791EE3"/>
    <w:rsid w:val="007A31DD"/>
    <w:rsid w:val="007A77B2"/>
    <w:rsid w:val="007B01B1"/>
    <w:rsid w:val="007B121C"/>
    <w:rsid w:val="007B19B9"/>
    <w:rsid w:val="007B1FD7"/>
    <w:rsid w:val="007B4C59"/>
    <w:rsid w:val="007B5851"/>
    <w:rsid w:val="007C2970"/>
    <w:rsid w:val="007C3D4A"/>
    <w:rsid w:val="007E463D"/>
    <w:rsid w:val="007F25C8"/>
    <w:rsid w:val="007F56B5"/>
    <w:rsid w:val="00813076"/>
    <w:rsid w:val="00814CB0"/>
    <w:rsid w:val="008153B5"/>
    <w:rsid w:val="0082126A"/>
    <w:rsid w:val="008273A9"/>
    <w:rsid w:val="00831C89"/>
    <w:rsid w:val="0084059E"/>
    <w:rsid w:val="00842CC8"/>
    <w:rsid w:val="00845B00"/>
    <w:rsid w:val="0085234C"/>
    <w:rsid w:val="008539FE"/>
    <w:rsid w:val="0085613A"/>
    <w:rsid w:val="00856E20"/>
    <w:rsid w:val="008612FB"/>
    <w:rsid w:val="0086414C"/>
    <w:rsid w:val="00867D9B"/>
    <w:rsid w:val="00877E9D"/>
    <w:rsid w:val="00893583"/>
    <w:rsid w:val="0089714F"/>
    <w:rsid w:val="008A002A"/>
    <w:rsid w:val="008A1438"/>
    <w:rsid w:val="008A2BE0"/>
    <w:rsid w:val="008A4905"/>
    <w:rsid w:val="008A69ED"/>
    <w:rsid w:val="008B02A6"/>
    <w:rsid w:val="008B370B"/>
    <w:rsid w:val="008B3951"/>
    <w:rsid w:val="008B3F68"/>
    <w:rsid w:val="008B57D8"/>
    <w:rsid w:val="008C619E"/>
    <w:rsid w:val="008D489A"/>
    <w:rsid w:val="008E4792"/>
    <w:rsid w:val="008E47F5"/>
    <w:rsid w:val="008F0DF6"/>
    <w:rsid w:val="008F1894"/>
    <w:rsid w:val="008F5B0C"/>
    <w:rsid w:val="008F63BD"/>
    <w:rsid w:val="00900664"/>
    <w:rsid w:val="00901208"/>
    <w:rsid w:val="00901D5A"/>
    <w:rsid w:val="00921622"/>
    <w:rsid w:val="00923194"/>
    <w:rsid w:val="0092327D"/>
    <w:rsid w:val="009248B8"/>
    <w:rsid w:val="00925183"/>
    <w:rsid w:val="00931770"/>
    <w:rsid w:val="00934180"/>
    <w:rsid w:val="009373B8"/>
    <w:rsid w:val="00946021"/>
    <w:rsid w:val="00951B30"/>
    <w:rsid w:val="00954599"/>
    <w:rsid w:val="009550BC"/>
    <w:rsid w:val="00961D95"/>
    <w:rsid w:val="00964787"/>
    <w:rsid w:val="009677D5"/>
    <w:rsid w:val="00974A6E"/>
    <w:rsid w:val="009758B8"/>
    <w:rsid w:val="00987F54"/>
    <w:rsid w:val="00990039"/>
    <w:rsid w:val="00991DC7"/>
    <w:rsid w:val="00997C07"/>
    <w:rsid w:val="009A2B4A"/>
    <w:rsid w:val="009A57B9"/>
    <w:rsid w:val="009B3F55"/>
    <w:rsid w:val="009C27D5"/>
    <w:rsid w:val="009C2DFE"/>
    <w:rsid w:val="009C3B5A"/>
    <w:rsid w:val="009C7B56"/>
    <w:rsid w:val="009D09E2"/>
    <w:rsid w:val="009D7088"/>
    <w:rsid w:val="009D7FE9"/>
    <w:rsid w:val="009E08FA"/>
    <w:rsid w:val="009E0BEC"/>
    <w:rsid w:val="009E1E1F"/>
    <w:rsid w:val="009F48BF"/>
    <w:rsid w:val="009F6423"/>
    <w:rsid w:val="009F78B1"/>
    <w:rsid w:val="00A03584"/>
    <w:rsid w:val="00A03F45"/>
    <w:rsid w:val="00A05EB8"/>
    <w:rsid w:val="00A14F25"/>
    <w:rsid w:val="00A256CE"/>
    <w:rsid w:val="00A27728"/>
    <w:rsid w:val="00A35ABB"/>
    <w:rsid w:val="00A40603"/>
    <w:rsid w:val="00A419EB"/>
    <w:rsid w:val="00A427EC"/>
    <w:rsid w:val="00A4486C"/>
    <w:rsid w:val="00A503E8"/>
    <w:rsid w:val="00A51047"/>
    <w:rsid w:val="00A52DF4"/>
    <w:rsid w:val="00A57381"/>
    <w:rsid w:val="00A61084"/>
    <w:rsid w:val="00A610D9"/>
    <w:rsid w:val="00A66556"/>
    <w:rsid w:val="00A71598"/>
    <w:rsid w:val="00A71739"/>
    <w:rsid w:val="00A71BFD"/>
    <w:rsid w:val="00A71C04"/>
    <w:rsid w:val="00A72707"/>
    <w:rsid w:val="00A744EC"/>
    <w:rsid w:val="00A81AF7"/>
    <w:rsid w:val="00A86313"/>
    <w:rsid w:val="00A86404"/>
    <w:rsid w:val="00A8652D"/>
    <w:rsid w:val="00A937F1"/>
    <w:rsid w:val="00AA413B"/>
    <w:rsid w:val="00AB1129"/>
    <w:rsid w:val="00AB4369"/>
    <w:rsid w:val="00AC1DEC"/>
    <w:rsid w:val="00AC34BF"/>
    <w:rsid w:val="00AC417E"/>
    <w:rsid w:val="00AC7397"/>
    <w:rsid w:val="00AD2CE1"/>
    <w:rsid w:val="00AD48E7"/>
    <w:rsid w:val="00AD5F83"/>
    <w:rsid w:val="00AF7396"/>
    <w:rsid w:val="00B157E8"/>
    <w:rsid w:val="00B27E40"/>
    <w:rsid w:val="00B3155A"/>
    <w:rsid w:val="00B36CE4"/>
    <w:rsid w:val="00B412AD"/>
    <w:rsid w:val="00B41A4F"/>
    <w:rsid w:val="00B42ED9"/>
    <w:rsid w:val="00B43D42"/>
    <w:rsid w:val="00B450D2"/>
    <w:rsid w:val="00B45B6A"/>
    <w:rsid w:val="00B5310D"/>
    <w:rsid w:val="00B65E10"/>
    <w:rsid w:val="00B70BBF"/>
    <w:rsid w:val="00B732B1"/>
    <w:rsid w:val="00B7442B"/>
    <w:rsid w:val="00B85887"/>
    <w:rsid w:val="00B94046"/>
    <w:rsid w:val="00BA0278"/>
    <w:rsid w:val="00BA0BD0"/>
    <w:rsid w:val="00BA0C91"/>
    <w:rsid w:val="00BA150F"/>
    <w:rsid w:val="00BA5D5F"/>
    <w:rsid w:val="00BB1AFD"/>
    <w:rsid w:val="00BB2BFD"/>
    <w:rsid w:val="00BB2E8E"/>
    <w:rsid w:val="00BB426F"/>
    <w:rsid w:val="00BB5584"/>
    <w:rsid w:val="00BB648B"/>
    <w:rsid w:val="00BC1D3E"/>
    <w:rsid w:val="00BC3CD7"/>
    <w:rsid w:val="00BC4475"/>
    <w:rsid w:val="00BC4BCF"/>
    <w:rsid w:val="00BD2BAC"/>
    <w:rsid w:val="00BD352E"/>
    <w:rsid w:val="00BD438E"/>
    <w:rsid w:val="00BD4507"/>
    <w:rsid w:val="00BD7508"/>
    <w:rsid w:val="00BE3E9F"/>
    <w:rsid w:val="00BE77D9"/>
    <w:rsid w:val="00BE7F47"/>
    <w:rsid w:val="00BF07C1"/>
    <w:rsid w:val="00BF200C"/>
    <w:rsid w:val="00BF3D11"/>
    <w:rsid w:val="00BF7C30"/>
    <w:rsid w:val="00C045A8"/>
    <w:rsid w:val="00C14D27"/>
    <w:rsid w:val="00C1638F"/>
    <w:rsid w:val="00C24F04"/>
    <w:rsid w:val="00C25D0C"/>
    <w:rsid w:val="00C30C5D"/>
    <w:rsid w:val="00C34352"/>
    <w:rsid w:val="00C3649F"/>
    <w:rsid w:val="00C44DE0"/>
    <w:rsid w:val="00C47907"/>
    <w:rsid w:val="00C51538"/>
    <w:rsid w:val="00C541BB"/>
    <w:rsid w:val="00C55C87"/>
    <w:rsid w:val="00C810CA"/>
    <w:rsid w:val="00C84A9E"/>
    <w:rsid w:val="00C860F8"/>
    <w:rsid w:val="00C86D0D"/>
    <w:rsid w:val="00C871A8"/>
    <w:rsid w:val="00C934AA"/>
    <w:rsid w:val="00C97216"/>
    <w:rsid w:val="00CA20B8"/>
    <w:rsid w:val="00CA51EC"/>
    <w:rsid w:val="00CA5E0B"/>
    <w:rsid w:val="00CA7871"/>
    <w:rsid w:val="00CB1049"/>
    <w:rsid w:val="00CB19CD"/>
    <w:rsid w:val="00CB27BC"/>
    <w:rsid w:val="00CB3A53"/>
    <w:rsid w:val="00CB4F06"/>
    <w:rsid w:val="00CB5047"/>
    <w:rsid w:val="00CB61AF"/>
    <w:rsid w:val="00CB6894"/>
    <w:rsid w:val="00CC243A"/>
    <w:rsid w:val="00CC4526"/>
    <w:rsid w:val="00CC4C4C"/>
    <w:rsid w:val="00CC55EB"/>
    <w:rsid w:val="00CD09D1"/>
    <w:rsid w:val="00CD5335"/>
    <w:rsid w:val="00CE2315"/>
    <w:rsid w:val="00CE2C0A"/>
    <w:rsid w:val="00CE3097"/>
    <w:rsid w:val="00CE3B26"/>
    <w:rsid w:val="00CF0D8A"/>
    <w:rsid w:val="00CF2462"/>
    <w:rsid w:val="00D10641"/>
    <w:rsid w:val="00D17E47"/>
    <w:rsid w:val="00D20373"/>
    <w:rsid w:val="00D234B4"/>
    <w:rsid w:val="00D26830"/>
    <w:rsid w:val="00D301D3"/>
    <w:rsid w:val="00D347CF"/>
    <w:rsid w:val="00D35C50"/>
    <w:rsid w:val="00D36537"/>
    <w:rsid w:val="00D406E4"/>
    <w:rsid w:val="00D47FEC"/>
    <w:rsid w:val="00D50FAC"/>
    <w:rsid w:val="00D52357"/>
    <w:rsid w:val="00D53E3D"/>
    <w:rsid w:val="00D54677"/>
    <w:rsid w:val="00D57548"/>
    <w:rsid w:val="00D706AB"/>
    <w:rsid w:val="00D770F4"/>
    <w:rsid w:val="00D77FC7"/>
    <w:rsid w:val="00D90F0A"/>
    <w:rsid w:val="00D9219A"/>
    <w:rsid w:val="00D935BF"/>
    <w:rsid w:val="00DA61D5"/>
    <w:rsid w:val="00DA721C"/>
    <w:rsid w:val="00DB087C"/>
    <w:rsid w:val="00DB0D6D"/>
    <w:rsid w:val="00DB290A"/>
    <w:rsid w:val="00DB4366"/>
    <w:rsid w:val="00DB5A6C"/>
    <w:rsid w:val="00DB7A11"/>
    <w:rsid w:val="00DC26E9"/>
    <w:rsid w:val="00DC569A"/>
    <w:rsid w:val="00DD0AFC"/>
    <w:rsid w:val="00DD2D7F"/>
    <w:rsid w:val="00DD577B"/>
    <w:rsid w:val="00DE157D"/>
    <w:rsid w:val="00DE3EF9"/>
    <w:rsid w:val="00DE70D9"/>
    <w:rsid w:val="00DE780D"/>
    <w:rsid w:val="00DE7D7C"/>
    <w:rsid w:val="00DF58CC"/>
    <w:rsid w:val="00DF7DE2"/>
    <w:rsid w:val="00E00384"/>
    <w:rsid w:val="00E005FD"/>
    <w:rsid w:val="00E03EB1"/>
    <w:rsid w:val="00E046AA"/>
    <w:rsid w:val="00E067A3"/>
    <w:rsid w:val="00E078EB"/>
    <w:rsid w:val="00E153A9"/>
    <w:rsid w:val="00E15B65"/>
    <w:rsid w:val="00E17FF9"/>
    <w:rsid w:val="00E20B4D"/>
    <w:rsid w:val="00E20D6D"/>
    <w:rsid w:val="00E22892"/>
    <w:rsid w:val="00E27E4E"/>
    <w:rsid w:val="00E30D24"/>
    <w:rsid w:val="00E3472C"/>
    <w:rsid w:val="00E4514B"/>
    <w:rsid w:val="00E4632C"/>
    <w:rsid w:val="00E5042F"/>
    <w:rsid w:val="00E52BDF"/>
    <w:rsid w:val="00E53C83"/>
    <w:rsid w:val="00E54AA2"/>
    <w:rsid w:val="00E65267"/>
    <w:rsid w:val="00E712C6"/>
    <w:rsid w:val="00E71971"/>
    <w:rsid w:val="00E720EB"/>
    <w:rsid w:val="00E7389A"/>
    <w:rsid w:val="00E834A0"/>
    <w:rsid w:val="00E84167"/>
    <w:rsid w:val="00E94403"/>
    <w:rsid w:val="00EA1A3A"/>
    <w:rsid w:val="00EA44C1"/>
    <w:rsid w:val="00EB54C5"/>
    <w:rsid w:val="00EB5CD5"/>
    <w:rsid w:val="00EB60CF"/>
    <w:rsid w:val="00EB6C6E"/>
    <w:rsid w:val="00EC4B54"/>
    <w:rsid w:val="00EC7BA8"/>
    <w:rsid w:val="00ED0DD7"/>
    <w:rsid w:val="00ED1DB2"/>
    <w:rsid w:val="00ED2E6B"/>
    <w:rsid w:val="00ED3797"/>
    <w:rsid w:val="00ED48F6"/>
    <w:rsid w:val="00EE1F50"/>
    <w:rsid w:val="00EE61EE"/>
    <w:rsid w:val="00EF4316"/>
    <w:rsid w:val="00EF7B3A"/>
    <w:rsid w:val="00EF7FA9"/>
    <w:rsid w:val="00F03488"/>
    <w:rsid w:val="00F0536C"/>
    <w:rsid w:val="00F106C5"/>
    <w:rsid w:val="00F112FA"/>
    <w:rsid w:val="00F11554"/>
    <w:rsid w:val="00F1170A"/>
    <w:rsid w:val="00F11C08"/>
    <w:rsid w:val="00F14D3E"/>
    <w:rsid w:val="00F16FC7"/>
    <w:rsid w:val="00F20EF9"/>
    <w:rsid w:val="00F220B0"/>
    <w:rsid w:val="00F30E5F"/>
    <w:rsid w:val="00F4128E"/>
    <w:rsid w:val="00F45E00"/>
    <w:rsid w:val="00F501D5"/>
    <w:rsid w:val="00F6085A"/>
    <w:rsid w:val="00F62B7C"/>
    <w:rsid w:val="00F70D94"/>
    <w:rsid w:val="00F70E85"/>
    <w:rsid w:val="00F77FD7"/>
    <w:rsid w:val="00F81661"/>
    <w:rsid w:val="00F8283B"/>
    <w:rsid w:val="00F86E12"/>
    <w:rsid w:val="00F9059D"/>
    <w:rsid w:val="00F91A58"/>
    <w:rsid w:val="00F91B5B"/>
    <w:rsid w:val="00F92C66"/>
    <w:rsid w:val="00F93D19"/>
    <w:rsid w:val="00F97BAD"/>
    <w:rsid w:val="00FA2361"/>
    <w:rsid w:val="00FA7F57"/>
    <w:rsid w:val="00FB046A"/>
    <w:rsid w:val="00FB144B"/>
    <w:rsid w:val="00FB1F80"/>
    <w:rsid w:val="00FB6BD9"/>
    <w:rsid w:val="00FC2E4F"/>
    <w:rsid w:val="00FC38DE"/>
    <w:rsid w:val="00FC3B3C"/>
    <w:rsid w:val="00FC5224"/>
    <w:rsid w:val="00FD0186"/>
    <w:rsid w:val="00FD1DF2"/>
    <w:rsid w:val="00FD4067"/>
    <w:rsid w:val="00FD5036"/>
    <w:rsid w:val="00FF1780"/>
    <w:rsid w:val="00FF1A13"/>
    <w:rsid w:val="00FF74E3"/>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82"/>
    <w:pPr>
      <w:spacing w:before="120" w:after="200" w:line="264" w:lineRule="auto"/>
    </w:pPr>
    <w:rPr>
      <w:rFonts w:ascii="Trebuchet MS" w:eastAsiaTheme="minorEastAsia" w:hAnsi="Trebuchet MS" w:cstheme="minorBidi"/>
      <w:lang w:val="en-GB" w:eastAsia="ja-JP"/>
    </w:rPr>
  </w:style>
  <w:style w:type="paragraph" w:styleId="Heading1">
    <w:name w:val="heading 1"/>
    <w:basedOn w:val="Normal"/>
    <w:next w:val="Normal"/>
    <w:link w:val="Heading1Char"/>
    <w:uiPriority w:val="9"/>
    <w:qFormat/>
    <w:rsid w:val="003B7F2C"/>
    <w:pPr>
      <w:numPr>
        <w:numId w:val="4"/>
      </w:numPr>
      <w:shd w:val="clear" w:color="auto" w:fill="3FBFB6"/>
      <w:ind w:left="709" w:hanging="709"/>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FA7F57"/>
    <w:pPr>
      <w:numPr>
        <w:ilvl w:val="1"/>
        <w:numId w:val="4"/>
      </w:numPr>
      <w:shd w:val="clear" w:color="auto" w:fill="808080" w:themeFill="background1" w:themeFillShade="80"/>
      <w:ind w:hanging="1080"/>
      <w:jc w:val="both"/>
      <w:outlineLvl w:val="1"/>
    </w:pPr>
    <w:rPr>
      <w:rFonts w:ascii="Arial" w:hAnsi="Arial"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7F57"/>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basedOn w:val="Normal"/>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styleId="FollowedHyperlink">
    <w:name w:val="FollowedHyperlink"/>
    <w:basedOn w:val="DefaultParagraphFont"/>
    <w:uiPriority w:val="99"/>
    <w:semiHidden/>
    <w:unhideWhenUsed/>
    <w:rsid w:val="00F70D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dlrcoco.i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2" ma:contentTypeDescription="Create a new document." ma:contentTypeScope="" ma:versionID="eed9bc165527e67ee5c2994f52a223a6">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b73fd323c961223a869571f547967d6d"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Props1.xml><?xml version="1.0" encoding="utf-8"?>
<ds:datastoreItem xmlns:ds="http://schemas.openxmlformats.org/officeDocument/2006/customXml" ds:itemID="{0E77ADFF-0FDE-424F-B58F-6195679C5E10}">
  <ds:schemaRefs>
    <ds:schemaRef ds:uri="http://schemas.openxmlformats.org/officeDocument/2006/bibliography"/>
  </ds:schemaRefs>
</ds:datastoreItem>
</file>

<file path=customXml/itemProps2.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3.xml><?xml version="1.0" encoding="utf-8"?>
<ds:datastoreItem xmlns:ds="http://schemas.openxmlformats.org/officeDocument/2006/customXml" ds:itemID="{636F99FD-328A-461F-AC78-EF5E13CC8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F55C2-251D-4258-9B1A-40AE4FA6CA14}">
  <ds:schemaRefs>
    <ds:schemaRef ds:uri="http://schemas.microsoft.com/office/2006/metadata/properties"/>
    <ds:schemaRef ds:uri="http://schemas.microsoft.com/office/infopath/2007/PartnerControls"/>
    <ds:schemaRef ds:uri="5f3af857-7cc6-460e-b0fe-3f29ea46db4b"/>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27</Pages>
  <Words>8962</Words>
  <Characters>50458</Characters>
  <Application>Microsoft Office Word</Application>
  <DocSecurity>0</DocSecurity>
  <Lines>1096</Lines>
  <Paragraphs>652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Balagopalan Praveen</cp:lastModifiedBy>
  <cp:revision>35</cp:revision>
  <cp:lastPrinted>2025-03-27T13:29:00Z</cp:lastPrinted>
  <dcterms:created xsi:type="dcterms:W3CDTF">2026-07-01T11:11:00Z</dcterms:created>
  <dcterms:modified xsi:type="dcterms:W3CDTF">2026-07-02T10:47:00Z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